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F8D2A" w14:textId="690BB789" w:rsidR="00E03121" w:rsidRPr="00E03121" w:rsidRDefault="00AD6CAB" w:rsidP="00D925AE">
      <w:pPr>
        <w:jc w:val="center"/>
        <w:rPr>
          <w:rFonts w:ascii="Times New Roman" w:eastAsia="Times New Roman" w:hAnsi="Times New Roman" w:cs="Times New Roman"/>
        </w:rPr>
      </w:pPr>
      <w:bookmarkStart w:id="0" w:name="_GoBack"/>
      <w:bookmarkEnd w:id="0"/>
      <w:r w:rsidRPr="00AC303B">
        <w:rPr>
          <w:rFonts w:ascii="Arial Narrow" w:hAnsi="Arial Narrow" w:cs="Arial"/>
          <w:b/>
          <w:bCs/>
          <w:u w:val="single"/>
        </w:rPr>
        <w:t xml:space="preserve">Hornsea4 Project – </w:t>
      </w:r>
      <w:r>
        <w:rPr>
          <w:rFonts w:ascii="Arial Narrow" w:hAnsi="Arial Narrow" w:cs="Arial"/>
          <w:b/>
          <w:bCs/>
          <w:u w:val="single"/>
        </w:rPr>
        <w:t>Application</w:t>
      </w:r>
      <w:r w:rsidR="00586D0A">
        <w:rPr>
          <w:rFonts w:ascii="Arial Narrow" w:hAnsi="Arial Narrow" w:cs="Arial"/>
          <w:b/>
          <w:bCs/>
          <w:u w:val="single"/>
        </w:rPr>
        <w:t xml:space="preserve"> No.</w:t>
      </w:r>
      <w:r w:rsidR="00D925AE">
        <w:rPr>
          <w:rFonts w:ascii="Arial Narrow" w:hAnsi="Arial Narrow" w:cs="Arial"/>
          <w:b/>
          <w:bCs/>
          <w:u w:val="single"/>
        </w:rPr>
        <w:t xml:space="preserve"> </w:t>
      </w:r>
      <w:r w:rsidR="00E03121" w:rsidRPr="00E03121">
        <w:rPr>
          <w:rFonts w:ascii="Arial Narrow" w:hAnsi="Arial Narrow" w:cs="Arial"/>
          <w:b/>
          <w:bCs/>
          <w:u w:val="single"/>
        </w:rPr>
        <w:t>EN010098</w:t>
      </w:r>
      <w:r w:rsidR="00D925AE">
        <w:rPr>
          <w:rFonts w:ascii="Arial Narrow" w:hAnsi="Arial Narrow" w:cs="Arial"/>
          <w:b/>
          <w:bCs/>
          <w:u w:val="single"/>
        </w:rPr>
        <w:t xml:space="preserve"> </w:t>
      </w:r>
    </w:p>
    <w:p w14:paraId="19CB2A8B" w14:textId="6E70F6FD" w:rsidR="00AD6CAB" w:rsidRDefault="00AD6CAB" w:rsidP="00AD6CAB">
      <w:pPr>
        <w:jc w:val="center"/>
        <w:rPr>
          <w:rFonts w:ascii="Arial Narrow" w:hAnsi="Arial Narrow" w:cs="Arial"/>
          <w:b/>
          <w:bCs/>
          <w:u w:val="single"/>
        </w:rPr>
      </w:pPr>
    </w:p>
    <w:p w14:paraId="4DABC354" w14:textId="27269CF9" w:rsidR="00AD6CAB" w:rsidRPr="00AC303B" w:rsidRDefault="00AD6CAB" w:rsidP="00AD6CAB">
      <w:pPr>
        <w:jc w:val="center"/>
        <w:rPr>
          <w:rFonts w:ascii="Arial Narrow" w:hAnsi="Arial Narrow" w:cs="Arial"/>
          <w:b/>
          <w:bCs/>
          <w:u w:val="single"/>
        </w:rPr>
      </w:pPr>
      <w:r>
        <w:rPr>
          <w:rFonts w:ascii="Arial Narrow" w:hAnsi="Arial Narrow" w:cs="Arial"/>
          <w:b/>
          <w:bCs/>
          <w:u w:val="single"/>
        </w:rPr>
        <w:t xml:space="preserve">Objection in respect of </w:t>
      </w:r>
      <w:r w:rsidRPr="00AC303B">
        <w:rPr>
          <w:rFonts w:ascii="Arial Narrow" w:hAnsi="Arial Narrow" w:cs="Arial"/>
          <w:b/>
          <w:bCs/>
          <w:u w:val="single"/>
        </w:rPr>
        <w:t>Proposed Logistics Compound.</w:t>
      </w:r>
    </w:p>
    <w:p w14:paraId="51713DB0" w14:textId="77777777" w:rsidR="00AD6CAB" w:rsidRPr="00AC303B" w:rsidRDefault="00AD6CAB" w:rsidP="00AD6CAB">
      <w:pPr>
        <w:jc w:val="center"/>
        <w:rPr>
          <w:rFonts w:ascii="Arial Narrow" w:hAnsi="Arial Narrow" w:cs="Arial"/>
          <w:b/>
          <w:bCs/>
        </w:rPr>
      </w:pPr>
    </w:p>
    <w:p w14:paraId="0058706B" w14:textId="097268A9" w:rsidR="00AD6CAB" w:rsidRPr="00D62F62" w:rsidRDefault="00AD6CAB" w:rsidP="00AD6CAB">
      <w:pPr>
        <w:jc w:val="both"/>
        <w:rPr>
          <w:rFonts w:ascii="Arial Narrow" w:hAnsi="Arial Narrow" w:cs="Arial"/>
        </w:rPr>
      </w:pPr>
      <w:r w:rsidRPr="00D62F62">
        <w:rPr>
          <w:rFonts w:ascii="Arial Narrow" w:hAnsi="Arial Narrow" w:cs="Arial"/>
        </w:rPr>
        <w:t xml:space="preserve">Lockington Parish Council have been involved in correspondence and meetings over the last two years with the </w:t>
      </w:r>
      <w:r>
        <w:rPr>
          <w:rFonts w:ascii="Arial Narrow" w:hAnsi="Arial Narrow" w:cs="Arial"/>
        </w:rPr>
        <w:t xml:space="preserve">Applicant </w:t>
      </w:r>
      <w:proofErr w:type="gramStart"/>
      <w:r>
        <w:rPr>
          <w:rFonts w:ascii="Arial Narrow" w:hAnsi="Arial Narrow" w:cs="Arial"/>
        </w:rPr>
        <w:t xml:space="preserve">( </w:t>
      </w:r>
      <w:proofErr w:type="spellStart"/>
      <w:r w:rsidR="00D925AE">
        <w:rPr>
          <w:rFonts w:ascii="Arial Narrow" w:hAnsi="Arial Narrow" w:cs="Arial"/>
        </w:rPr>
        <w:t>Orsted</w:t>
      </w:r>
      <w:proofErr w:type="spellEnd"/>
      <w:proofErr w:type="gramEnd"/>
      <w:r w:rsidR="00D925AE">
        <w:rPr>
          <w:rFonts w:ascii="Arial Narrow" w:hAnsi="Arial Narrow" w:cs="Arial"/>
        </w:rPr>
        <w:t xml:space="preserve"> </w:t>
      </w:r>
      <w:r w:rsidRPr="00D62F62">
        <w:rPr>
          <w:rFonts w:ascii="Arial Narrow" w:hAnsi="Arial Narrow" w:cs="Arial"/>
        </w:rPr>
        <w:t>Hornsea</w:t>
      </w:r>
      <w:r w:rsidR="00D925AE">
        <w:rPr>
          <w:rFonts w:ascii="Arial Narrow" w:hAnsi="Arial Narrow" w:cs="Arial"/>
        </w:rPr>
        <w:t xml:space="preserve"> 4</w:t>
      </w:r>
      <w:r>
        <w:rPr>
          <w:rFonts w:ascii="Arial Narrow" w:hAnsi="Arial Narrow" w:cs="Arial"/>
        </w:rPr>
        <w:t>)</w:t>
      </w:r>
      <w:r w:rsidRPr="00D62F62">
        <w:rPr>
          <w:rFonts w:ascii="Arial Narrow" w:hAnsi="Arial Narrow" w:cs="Arial"/>
        </w:rPr>
        <w:t xml:space="preserve">, primarily about the logistics compound which is to be </w:t>
      </w:r>
      <w:r w:rsidR="00D925AE">
        <w:rPr>
          <w:rFonts w:ascii="Arial Narrow" w:hAnsi="Arial Narrow" w:cs="Arial"/>
        </w:rPr>
        <w:t>constructed</w:t>
      </w:r>
      <w:r w:rsidRPr="00D62F62">
        <w:rPr>
          <w:rFonts w:ascii="Arial Narrow" w:hAnsi="Arial Narrow" w:cs="Arial"/>
        </w:rPr>
        <w:t xml:space="preserve"> to supply and service the on-shore cable route/works </w:t>
      </w:r>
      <w:r w:rsidR="00D925AE">
        <w:rPr>
          <w:rFonts w:ascii="Arial Narrow" w:hAnsi="Arial Narrow" w:cs="Arial"/>
        </w:rPr>
        <w:t>which</w:t>
      </w:r>
      <w:r w:rsidRPr="00D62F62">
        <w:rPr>
          <w:rFonts w:ascii="Arial Narrow" w:hAnsi="Arial Narrow" w:cs="Arial"/>
        </w:rPr>
        <w:t xml:space="preserve"> located on Station Road</w:t>
      </w:r>
      <w:r>
        <w:rPr>
          <w:rFonts w:ascii="Arial Narrow" w:hAnsi="Arial Narrow" w:cs="Arial"/>
        </w:rPr>
        <w:t>, Lockington,</w:t>
      </w:r>
      <w:r w:rsidRPr="00D62F62">
        <w:rPr>
          <w:rFonts w:ascii="Arial Narrow" w:hAnsi="Arial Narrow" w:cs="Arial"/>
        </w:rPr>
        <w:t xml:space="preserve"> west of the A164 for a minimum duration of 3 years. </w:t>
      </w:r>
    </w:p>
    <w:p w14:paraId="5BDD666D" w14:textId="77777777" w:rsidR="00AD6CAB" w:rsidRPr="00D62F62" w:rsidRDefault="00AD6CAB" w:rsidP="00AD6CAB">
      <w:pPr>
        <w:jc w:val="both"/>
        <w:rPr>
          <w:rFonts w:ascii="Arial Narrow" w:hAnsi="Arial Narrow" w:cs="Arial"/>
        </w:rPr>
      </w:pPr>
    </w:p>
    <w:p w14:paraId="57AF4E39" w14:textId="4C6711E4" w:rsidR="00AD6CAB" w:rsidRPr="00D62F62" w:rsidRDefault="00AD6CAB" w:rsidP="00AD6CAB">
      <w:pPr>
        <w:jc w:val="both"/>
        <w:rPr>
          <w:rFonts w:ascii="Arial Narrow" w:hAnsi="Arial Narrow" w:cs="Arial"/>
        </w:rPr>
      </w:pPr>
      <w:r w:rsidRPr="00D62F62">
        <w:rPr>
          <w:rFonts w:ascii="Arial Narrow" w:hAnsi="Arial Narrow" w:cs="Arial"/>
        </w:rPr>
        <w:t xml:space="preserve">The Parish Council are of the view that the Logistics Compound should be located to the east of the A164 and </w:t>
      </w:r>
      <w:r w:rsidRPr="00B129E9">
        <w:rPr>
          <w:rFonts w:ascii="Arial Narrow" w:hAnsi="Arial Narrow" w:cs="Arial"/>
          <w:u w:val="single"/>
        </w:rPr>
        <w:t>formally object</w:t>
      </w:r>
      <w:r w:rsidRPr="00D62F62">
        <w:rPr>
          <w:rFonts w:ascii="Arial Narrow" w:hAnsi="Arial Narrow" w:cs="Arial"/>
        </w:rPr>
        <w:t xml:space="preserve"> to the proposals, not having been persuaded by the case variously put forward by the Hornsea4 team as to why this is not </w:t>
      </w:r>
      <w:r>
        <w:rPr>
          <w:rFonts w:ascii="Arial Narrow" w:hAnsi="Arial Narrow" w:cs="Arial"/>
        </w:rPr>
        <w:t>possible. I</w:t>
      </w:r>
      <w:r w:rsidRPr="00D62F62">
        <w:rPr>
          <w:rFonts w:ascii="Arial Narrow" w:hAnsi="Arial Narrow" w:cs="Arial"/>
        </w:rPr>
        <w:t>n summary</w:t>
      </w:r>
      <w:r>
        <w:rPr>
          <w:rFonts w:ascii="Arial Narrow" w:hAnsi="Arial Narrow" w:cs="Arial"/>
        </w:rPr>
        <w:t xml:space="preserve">, the </w:t>
      </w:r>
      <w:r w:rsidR="00586D0A">
        <w:rPr>
          <w:rFonts w:ascii="Arial Narrow" w:hAnsi="Arial Narrow" w:cs="Arial"/>
        </w:rPr>
        <w:t>Applicant’s</w:t>
      </w:r>
      <w:r>
        <w:rPr>
          <w:rFonts w:ascii="Arial Narrow" w:hAnsi="Arial Narrow" w:cs="Arial"/>
        </w:rPr>
        <w:t xml:space="preserve"> case is</w:t>
      </w:r>
      <w:r w:rsidRPr="00D62F62">
        <w:rPr>
          <w:rFonts w:ascii="Arial Narrow" w:hAnsi="Arial Narrow" w:cs="Arial"/>
        </w:rPr>
        <w:t>:</w:t>
      </w:r>
    </w:p>
    <w:p w14:paraId="7B58B4C6" w14:textId="77777777" w:rsidR="00AD6CAB" w:rsidRPr="00D62F62" w:rsidRDefault="00AD6CAB" w:rsidP="00AD6CAB">
      <w:pPr>
        <w:jc w:val="both"/>
        <w:rPr>
          <w:rFonts w:ascii="Arial Narrow" w:hAnsi="Arial Narrow" w:cs="Arial"/>
        </w:rPr>
      </w:pPr>
    </w:p>
    <w:p w14:paraId="151C087E" w14:textId="43323638" w:rsidR="00AD6CAB" w:rsidRPr="00D62F62" w:rsidRDefault="00AD6CAB" w:rsidP="00AD6CAB">
      <w:pPr>
        <w:pStyle w:val="ListParagraph"/>
        <w:numPr>
          <w:ilvl w:val="0"/>
          <w:numId w:val="1"/>
        </w:numPr>
        <w:jc w:val="both"/>
        <w:rPr>
          <w:rFonts w:ascii="Arial Narrow" w:hAnsi="Arial Narrow" w:cs="Arial"/>
        </w:rPr>
      </w:pPr>
      <w:r w:rsidRPr="00D62F62">
        <w:rPr>
          <w:rFonts w:ascii="Arial Narrow" w:hAnsi="Arial Narrow" w:cs="Arial"/>
        </w:rPr>
        <w:t xml:space="preserve">Highway analysis and advice (from ERYC) is the primary justification for locating the </w:t>
      </w:r>
      <w:r>
        <w:rPr>
          <w:rFonts w:ascii="Arial Narrow" w:hAnsi="Arial Narrow" w:cs="Arial"/>
        </w:rPr>
        <w:t>Logistics C</w:t>
      </w:r>
      <w:r w:rsidRPr="00D62F62">
        <w:rPr>
          <w:rFonts w:ascii="Arial Narrow" w:hAnsi="Arial Narrow" w:cs="Arial"/>
        </w:rPr>
        <w:t>ompound to the west of the A164 a</w:t>
      </w:r>
      <w:r>
        <w:rPr>
          <w:rFonts w:ascii="Arial Narrow" w:hAnsi="Arial Narrow" w:cs="Arial"/>
        </w:rPr>
        <w:t>s</w:t>
      </w:r>
      <w:r w:rsidRPr="00D62F62">
        <w:rPr>
          <w:rFonts w:ascii="Arial Narrow" w:hAnsi="Arial Narrow" w:cs="Arial"/>
        </w:rPr>
        <w:t xml:space="preserve"> this enables traffic to turn left off the A164 directly on to Station Road rather than waiting for a gap in traffic to facilitate a right turn if the </w:t>
      </w:r>
      <w:r>
        <w:rPr>
          <w:rFonts w:ascii="Arial Narrow" w:hAnsi="Arial Narrow" w:cs="Arial"/>
        </w:rPr>
        <w:t>C</w:t>
      </w:r>
      <w:r w:rsidRPr="00D62F62">
        <w:rPr>
          <w:rFonts w:ascii="Arial Narrow" w:hAnsi="Arial Narrow" w:cs="Arial"/>
        </w:rPr>
        <w:t>ompound were located to the east, with potential for que</w:t>
      </w:r>
      <w:r>
        <w:rPr>
          <w:rFonts w:ascii="Arial Narrow" w:hAnsi="Arial Narrow" w:cs="Arial"/>
        </w:rPr>
        <w:t>u</w:t>
      </w:r>
      <w:r w:rsidRPr="00D62F62">
        <w:rPr>
          <w:rFonts w:ascii="Arial Narrow" w:hAnsi="Arial Narrow" w:cs="Arial"/>
        </w:rPr>
        <w:t>ing of HGVs on t</w:t>
      </w:r>
      <w:r>
        <w:rPr>
          <w:rFonts w:ascii="Arial Narrow" w:hAnsi="Arial Narrow" w:cs="Arial"/>
        </w:rPr>
        <w:t xml:space="preserve">he </w:t>
      </w:r>
      <w:r w:rsidRPr="00D62F62">
        <w:rPr>
          <w:rFonts w:ascii="Arial Narrow" w:hAnsi="Arial Narrow" w:cs="Arial"/>
        </w:rPr>
        <w:t xml:space="preserve">A164 during such manoeuvre. This is all predicated on HGV traffic being controlled with arrival </w:t>
      </w:r>
      <w:r w:rsidRPr="00D62F62">
        <w:rPr>
          <w:rFonts w:ascii="Arial Narrow" w:hAnsi="Arial Narrow" w:cs="Arial"/>
          <w:u w:val="single"/>
        </w:rPr>
        <w:t>only</w:t>
      </w:r>
      <w:r w:rsidRPr="00D62F62">
        <w:rPr>
          <w:rFonts w:ascii="Arial Narrow" w:hAnsi="Arial Narrow" w:cs="Arial"/>
        </w:rPr>
        <w:t xml:space="preserve"> from the south for the duration of the project</w:t>
      </w:r>
      <w:r w:rsidR="00B129E9">
        <w:rPr>
          <w:rFonts w:ascii="Arial Narrow" w:hAnsi="Arial Narrow" w:cs="Arial"/>
        </w:rPr>
        <w:t>.</w:t>
      </w:r>
      <w:r w:rsidRPr="00D62F62">
        <w:rPr>
          <w:rFonts w:ascii="Arial Narrow" w:hAnsi="Arial Narrow" w:cs="Arial"/>
        </w:rPr>
        <w:t xml:space="preserve"> </w:t>
      </w:r>
    </w:p>
    <w:p w14:paraId="6F7E8749" w14:textId="77777777" w:rsidR="00AD6CAB" w:rsidRPr="00D62F62" w:rsidRDefault="00AD6CAB" w:rsidP="00AD6CAB">
      <w:pPr>
        <w:pStyle w:val="ListParagraph"/>
        <w:jc w:val="both"/>
        <w:rPr>
          <w:rFonts w:ascii="Arial Narrow" w:hAnsi="Arial Narrow" w:cs="Arial"/>
        </w:rPr>
      </w:pPr>
      <w:r w:rsidRPr="00D62F62">
        <w:rPr>
          <w:rFonts w:ascii="Arial Narrow" w:hAnsi="Arial Narrow" w:cs="Arial"/>
        </w:rPr>
        <w:t xml:space="preserve"> </w:t>
      </w:r>
    </w:p>
    <w:p w14:paraId="64190097" w14:textId="34EB4409" w:rsidR="00AD6CAB" w:rsidRPr="00D62F62" w:rsidRDefault="00AD6CAB" w:rsidP="00AD6CAB">
      <w:pPr>
        <w:pStyle w:val="ListParagraph"/>
        <w:numPr>
          <w:ilvl w:val="0"/>
          <w:numId w:val="1"/>
        </w:numPr>
        <w:jc w:val="both"/>
        <w:rPr>
          <w:rFonts w:ascii="Arial Narrow" w:hAnsi="Arial Narrow" w:cs="Arial"/>
        </w:rPr>
      </w:pPr>
      <w:r w:rsidRPr="00D62F62">
        <w:rPr>
          <w:rFonts w:ascii="Arial Narrow" w:hAnsi="Arial Narrow" w:cs="Arial"/>
        </w:rPr>
        <w:t>Station Road (</w:t>
      </w:r>
      <w:r w:rsidR="00B129E9">
        <w:rPr>
          <w:rFonts w:ascii="Arial Narrow" w:hAnsi="Arial Narrow" w:cs="Arial"/>
        </w:rPr>
        <w:t>E</w:t>
      </w:r>
      <w:r w:rsidRPr="00D62F62">
        <w:rPr>
          <w:rFonts w:ascii="Arial Narrow" w:hAnsi="Arial Narrow" w:cs="Arial"/>
        </w:rPr>
        <w:t xml:space="preserve">ast) is not as wide as Station Road (West) – the Traffic &amp; </w:t>
      </w:r>
      <w:r>
        <w:rPr>
          <w:rFonts w:ascii="Arial Narrow" w:hAnsi="Arial Narrow" w:cs="Arial"/>
        </w:rPr>
        <w:t>T</w:t>
      </w:r>
      <w:r w:rsidRPr="00D62F62">
        <w:rPr>
          <w:rFonts w:ascii="Arial Narrow" w:hAnsi="Arial Narrow" w:cs="Arial"/>
        </w:rPr>
        <w:t xml:space="preserve">ransport Environmental Statement (ES) identified Station Road to the east of the A164 as being too narrow for two vehicles to pass. </w:t>
      </w:r>
    </w:p>
    <w:p w14:paraId="2E389179" w14:textId="77777777" w:rsidR="00AD6CAB" w:rsidRPr="00D62F62" w:rsidRDefault="00AD6CAB" w:rsidP="00AD6CAB">
      <w:pPr>
        <w:pStyle w:val="ListParagraph"/>
        <w:jc w:val="both"/>
        <w:rPr>
          <w:rFonts w:ascii="Arial Narrow" w:hAnsi="Arial Narrow" w:cs="Arial"/>
        </w:rPr>
      </w:pPr>
    </w:p>
    <w:p w14:paraId="4B31A905" w14:textId="77777777" w:rsidR="00AD6CAB" w:rsidRPr="00D62F62" w:rsidRDefault="00AD6CAB" w:rsidP="00AD6CAB">
      <w:pPr>
        <w:pStyle w:val="ListParagraph"/>
        <w:numPr>
          <w:ilvl w:val="0"/>
          <w:numId w:val="1"/>
        </w:numPr>
        <w:jc w:val="both"/>
        <w:rPr>
          <w:rFonts w:ascii="Arial Narrow" w:hAnsi="Arial Narrow" w:cs="Arial"/>
        </w:rPr>
      </w:pPr>
      <w:r w:rsidRPr="00D62F62">
        <w:rPr>
          <w:rFonts w:ascii="Arial Narrow" w:hAnsi="Arial Narrow" w:cs="Arial"/>
        </w:rPr>
        <w:t>Location of a compound east of the A164 would be contrary to the consultation feedback from landowners/tenants, namely – the land to the north of the Station Road (east of the A164) contains natural and running springs and preferably should be avoided whilst the land to the south of Station Road (east of the A164) is not preferable due to existing and future cattle farming operations.</w:t>
      </w:r>
    </w:p>
    <w:p w14:paraId="4B2E0B65" w14:textId="77777777" w:rsidR="00AD6CAB" w:rsidRPr="00D62F62" w:rsidRDefault="00AD6CAB" w:rsidP="00AD6CAB">
      <w:pPr>
        <w:jc w:val="both"/>
        <w:rPr>
          <w:rFonts w:ascii="Arial Narrow" w:hAnsi="Arial Narrow" w:cs="Arial"/>
        </w:rPr>
      </w:pPr>
    </w:p>
    <w:p w14:paraId="4077EEB8" w14:textId="77777777" w:rsidR="00AD6CAB" w:rsidRPr="00D62F62" w:rsidRDefault="00AD6CAB" w:rsidP="00AD6CAB">
      <w:pPr>
        <w:jc w:val="both"/>
        <w:rPr>
          <w:rFonts w:ascii="Arial Narrow" w:hAnsi="Arial Narrow" w:cs="Arial"/>
        </w:rPr>
      </w:pPr>
      <w:r w:rsidRPr="00D62F62">
        <w:rPr>
          <w:rFonts w:ascii="Arial Narrow" w:hAnsi="Arial Narrow" w:cs="Arial"/>
        </w:rPr>
        <w:t>The Parish Council’s view and counterarguments to the above can be summarised as follows:</w:t>
      </w:r>
    </w:p>
    <w:p w14:paraId="540DD831" w14:textId="77777777" w:rsidR="00AD6CAB" w:rsidRPr="00D62F62" w:rsidRDefault="00AD6CAB" w:rsidP="00AD6CAB">
      <w:pPr>
        <w:jc w:val="both"/>
        <w:rPr>
          <w:rFonts w:ascii="Arial Narrow" w:hAnsi="Arial Narrow" w:cs="Arial"/>
        </w:rPr>
      </w:pPr>
    </w:p>
    <w:p w14:paraId="322BB75A" w14:textId="02BE059C" w:rsidR="00AD6CAB" w:rsidRPr="00D62F62" w:rsidRDefault="00AD6CAB" w:rsidP="00AD6CAB">
      <w:pPr>
        <w:pStyle w:val="ListParagraph"/>
        <w:numPr>
          <w:ilvl w:val="0"/>
          <w:numId w:val="2"/>
        </w:numPr>
        <w:jc w:val="both"/>
        <w:rPr>
          <w:rFonts w:ascii="Arial Narrow" w:hAnsi="Arial Narrow" w:cs="Arial"/>
        </w:rPr>
      </w:pPr>
      <w:r w:rsidRPr="00D62F62">
        <w:rPr>
          <w:rFonts w:ascii="Arial Narrow" w:hAnsi="Arial Narrow" w:cs="Arial"/>
        </w:rPr>
        <w:t xml:space="preserve">Station Road (west) primarily serves the village of Lockington which contains </w:t>
      </w:r>
      <w:r w:rsidRPr="00AC303B">
        <w:rPr>
          <w:rFonts w:ascii="Arial Narrow" w:hAnsi="Arial Narrow" w:cs="Arial"/>
          <w:b/>
          <w:bCs/>
        </w:rPr>
        <w:t>c160</w:t>
      </w:r>
      <w:r w:rsidRPr="00D62F62">
        <w:rPr>
          <w:rFonts w:ascii="Arial Narrow" w:hAnsi="Arial Narrow" w:cs="Arial"/>
        </w:rPr>
        <w:t xml:space="preserve"> houses, a </w:t>
      </w:r>
      <w:r w:rsidR="00B129E9">
        <w:rPr>
          <w:rFonts w:ascii="Arial Narrow" w:hAnsi="Arial Narrow" w:cs="Arial"/>
        </w:rPr>
        <w:t>S</w:t>
      </w:r>
      <w:r w:rsidRPr="00D62F62">
        <w:rPr>
          <w:rFonts w:ascii="Arial Narrow" w:hAnsi="Arial Narrow" w:cs="Arial"/>
        </w:rPr>
        <w:t xml:space="preserve">chool, </w:t>
      </w:r>
      <w:r w:rsidR="00D377B5">
        <w:rPr>
          <w:rFonts w:ascii="Arial Narrow" w:hAnsi="Arial Narrow" w:cs="Arial"/>
        </w:rPr>
        <w:t xml:space="preserve">Church </w:t>
      </w:r>
      <w:r w:rsidRPr="00D62F62">
        <w:rPr>
          <w:rFonts w:ascii="Arial Narrow" w:hAnsi="Arial Narrow" w:cs="Arial"/>
        </w:rPr>
        <w:t xml:space="preserve">and a village hall – although it is used as a through route for non-HGV’s from and to other villages/destinations. Station Road (east) primarily serves Aike which contains </w:t>
      </w:r>
      <w:r w:rsidRPr="00AC303B">
        <w:rPr>
          <w:rFonts w:ascii="Arial Narrow" w:hAnsi="Arial Narrow" w:cs="Arial"/>
          <w:b/>
          <w:bCs/>
        </w:rPr>
        <w:t>c30</w:t>
      </w:r>
      <w:r w:rsidRPr="00D62F62">
        <w:rPr>
          <w:rFonts w:ascii="Arial Narrow" w:hAnsi="Arial Narrow" w:cs="Arial"/>
        </w:rPr>
        <w:t xml:space="preserve"> houses. Wherever the </w:t>
      </w:r>
      <w:r>
        <w:rPr>
          <w:rFonts w:ascii="Arial Narrow" w:hAnsi="Arial Narrow" w:cs="Arial"/>
        </w:rPr>
        <w:t>C</w:t>
      </w:r>
      <w:r w:rsidRPr="00D62F62">
        <w:rPr>
          <w:rFonts w:ascii="Arial Narrow" w:hAnsi="Arial Narrow" w:cs="Arial"/>
        </w:rPr>
        <w:t xml:space="preserve">ompound is located and whatever ‘control measures’ are in place, it will inevitably bring disruption and delays to road users </w:t>
      </w:r>
      <w:r>
        <w:rPr>
          <w:rFonts w:ascii="Arial Narrow" w:hAnsi="Arial Narrow" w:cs="Arial"/>
        </w:rPr>
        <w:t xml:space="preserve">from Lockington and/or Aike </w:t>
      </w:r>
      <w:r w:rsidRPr="00D62F62">
        <w:rPr>
          <w:rFonts w:ascii="Arial Narrow" w:hAnsi="Arial Narrow" w:cs="Arial"/>
        </w:rPr>
        <w:t xml:space="preserve">– accordingly, logic indicates that it should be located to the east of the A164 </w:t>
      </w:r>
      <w:r>
        <w:rPr>
          <w:rFonts w:ascii="Arial Narrow" w:hAnsi="Arial Narrow" w:cs="Arial"/>
        </w:rPr>
        <w:t xml:space="preserve">where the population and vehicle numbers are significantly lower </w:t>
      </w:r>
      <w:r w:rsidRPr="00D62F62">
        <w:rPr>
          <w:rFonts w:ascii="Arial Narrow" w:hAnsi="Arial Narrow" w:cs="Arial"/>
        </w:rPr>
        <w:t xml:space="preserve">as this </w:t>
      </w:r>
      <w:r w:rsidRPr="008F1EC3">
        <w:rPr>
          <w:rFonts w:ascii="Arial Narrow" w:hAnsi="Arial Narrow" w:cs="Arial"/>
          <w:u w:val="single"/>
        </w:rPr>
        <w:t>must</w:t>
      </w:r>
      <w:r w:rsidRPr="00D62F62">
        <w:rPr>
          <w:rFonts w:ascii="Arial Narrow" w:hAnsi="Arial Narrow" w:cs="Arial"/>
        </w:rPr>
        <w:t xml:space="preserve"> have less </w:t>
      </w:r>
      <w:r>
        <w:rPr>
          <w:rFonts w:ascii="Arial Narrow" w:hAnsi="Arial Narrow" w:cs="Arial"/>
        </w:rPr>
        <w:t xml:space="preserve">adverse </w:t>
      </w:r>
      <w:r w:rsidRPr="00D62F62">
        <w:rPr>
          <w:rFonts w:ascii="Arial Narrow" w:hAnsi="Arial Narrow" w:cs="Arial"/>
        </w:rPr>
        <w:t xml:space="preserve">impact on the local communities. </w:t>
      </w:r>
    </w:p>
    <w:p w14:paraId="5225D295" w14:textId="77777777" w:rsidR="00AD6CAB" w:rsidRPr="00D62F62" w:rsidRDefault="00AD6CAB" w:rsidP="00AD6CAB">
      <w:pPr>
        <w:pStyle w:val="ListParagraph"/>
        <w:jc w:val="both"/>
        <w:rPr>
          <w:rFonts w:ascii="Arial Narrow" w:hAnsi="Arial Narrow" w:cs="Arial"/>
        </w:rPr>
      </w:pPr>
    </w:p>
    <w:p w14:paraId="16E23695" w14:textId="63DC31F6" w:rsidR="00AD6CAB" w:rsidRDefault="00AD6CAB" w:rsidP="00AD6CAB">
      <w:pPr>
        <w:pStyle w:val="ListParagraph"/>
        <w:numPr>
          <w:ilvl w:val="0"/>
          <w:numId w:val="2"/>
        </w:numPr>
        <w:jc w:val="both"/>
        <w:rPr>
          <w:rFonts w:ascii="Arial Narrow" w:hAnsi="Arial Narrow" w:cs="Arial"/>
        </w:rPr>
      </w:pPr>
      <w:r w:rsidRPr="00D62F62">
        <w:rPr>
          <w:rFonts w:ascii="Arial Narrow" w:hAnsi="Arial Narrow" w:cs="Arial"/>
        </w:rPr>
        <w:t xml:space="preserve">The enforceability of the vehicle control measures is debateable and will </w:t>
      </w:r>
      <w:r>
        <w:rPr>
          <w:rFonts w:ascii="Arial Narrow" w:hAnsi="Arial Narrow" w:cs="Arial"/>
        </w:rPr>
        <w:t xml:space="preserve">only be applicable </w:t>
      </w:r>
      <w:r w:rsidRPr="00D62F62">
        <w:rPr>
          <w:rFonts w:ascii="Arial Narrow" w:hAnsi="Arial Narrow" w:cs="Arial"/>
        </w:rPr>
        <w:t>to HGV’s. The figures</w:t>
      </w:r>
      <w:r w:rsidRPr="00B129E9">
        <w:rPr>
          <w:rFonts w:ascii="Arial Narrow" w:hAnsi="Arial Narrow" w:cs="Arial"/>
          <w:b/>
          <w:bCs/>
        </w:rPr>
        <w:t>*</w:t>
      </w:r>
      <w:r w:rsidRPr="00D62F62">
        <w:rPr>
          <w:rFonts w:ascii="Arial Narrow" w:hAnsi="Arial Narrow" w:cs="Arial"/>
        </w:rPr>
        <w:t xml:space="preserve"> supplied </w:t>
      </w:r>
      <w:r>
        <w:rPr>
          <w:rFonts w:ascii="Arial Narrow" w:hAnsi="Arial Narrow" w:cs="Arial"/>
        </w:rPr>
        <w:t xml:space="preserve">to the Parish Council </w:t>
      </w:r>
      <w:r w:rsidRPr="00D62F62">
        <w:rPr>
          <w:rFonts w:ascii="Arial Narrow" w:hAnsi="Arial Narrow" w:cs="Arial"/>
        </w:rPr>
        <w:t xml:space="preserve">by the Hornsea4 team for estimated </w:t>
      </w:r>
      <w:r w:rsidRPr="00D62F62">
        <w:rPr>
          <w:rFonts w:ascii="Arial Narrow" w:hAnsi="Arial Narrow" w:cs="Arial"/>
          <w:u w:val="single"/>
        </w:rPr>
        <w:t>daily average 2-way construction vehicle movement</w:t>
      </w:r>
      <w:r w:rsidRPr="00D62F62">
        <w:rPr>
          <w:rFonts w:ascii="Arial Narrow" w:hAnsi="Arial Narrow" w:cs="Arial"/>
        </w:rPr>
        <w:t xml:space="preserve">s to a compound west of the A164 </w:t>
      </w:r>
      <w:r w:rsidRPr="00D62F62">
        <w:rPr>
          <w:rFonts w:ascii="Arial Narrow" w:hAnsi="Arial Narrow" w:cs="Arial"/>
          <w:u w:val="single"/>
        </w:rPr>
        <w:t>total 61</w:t>
      </w:r>
      <w:r w:rsidRPr="00D62F62">
        <w:rPr>
          <w:rFonts w:ascii="Arial Narrow" w:hAnsi="Arial Narrow" w:cs="Arial"/>
        </w:rPr>
        <w:t xml:space="preserve"> (30 incoming &amp; 30 outgoing) of which </w:t>
      </w:r>
      <w:r w:rsidRPr="00D62F62">
        <w:rPr>
          <w:rFonts w:ascii="Arial Narrow" w:hAnsi="Arial Narrow" w:cs="Arial"/>
          <w:u w:val="single"/>
        </w:rPr>
        <w:t>15 would be HGV’s</w:t>
      </w:r>
      <w:r w:rsidRPr="00D62F62">
        <w:rPr>
          <w:rFonts w:ascii="Arial Narrow" w:hAnsi="Arial Narrow" w:cs="Arial"/>
        </w:rPr>
        <w:t xml:space="preserve">, all travelling from the south.  In short, the proposed location of the </w:t>
      </w:r>
      <w:r>
        <w:rPr>
          <w:rFonts w:ascii="Arial Narrow" w:hAnsi="Arial Narrow" w:cs="Arial"/>
        </w:rPr>
        <w:t>C</w:t>
      </w:r>
      <w:r w:rsidRPr="00D62F62">
        <w:rPr>
          <w:rFonts w:ascii="Arial Narrow" w:hAnsi="Arial Narrow" w:cs="Arial"/>
        </w:rPr>
        <w:t xml:space="preserve">ompound and traffic safety justification is predicated on </w:t>
      </w:r>
      <w:r w:rsidRPr="00D62F62">
        <w:rPr>
          <w:rFonts w:ascii="Arial Narrow" w:hAnsi="Arial Narrow" w:cs="Arial"/>
          <w:u w:val="single"/>
        </w:rPr>
        <w:t>15 HGV’s</w:t>
      </w:r>
      <w:r w:rsidRPr="00D62F62">
        <w:rPr>
          <w:rFonts w:ascii="Arial Narrow" w:hAnsi="Arial Narrow" w:cs="Arial"/>
        </w:rPr>
        <w:t xml:space="preserve"> (i.e., only 7 or 8 HGV’s incoming and outgoing) per day.  HGV’s exiting the </w:t>
      </w:r>
      <w:r>
        <w:rPr>
          <w:rFonts w:ascii="Arial Narrow" w:hAnsi="Arial Narrow" w:cs="Arial"/>
        </w:rPr>
        <w:t>C</w:t>
      </w:r>
      <w:r w:rsidRPr="00D62F62">
        <w:rPr>
          <w:rFonts w:ascii="Arial Narrow" w:hAnsi="Arial Narrow" w:cs="Arial"/>
        </w:rPr>
        <w:t xml:space="preserve">ompound will still have to turn right (southwards) at the A164 junction across the traffic when a gap permits – queuing and delays on Station Road </w:t>
      </w:r>
      <w:r w:rsidR="00D377B5">
        <w:rPr>
          <w:rFonts w:ascii="Arial Narrow" w:hAnsi="Arial Narrow" w:cs="Arial"/>
        </w:rPr>
        <w:t>are</w:t>
      </w:r>
      <w:r w:rsidRPr="00D62F62">
        <w:rPr>
          <w:rFonts w:ascii="Arial Narrow" w:hAnsi="Arial Narrow" w:cs="Arial"/>
        </w:rPr>
        <w:t xml:space="preserve"> inevitable. </w:t>
      </w:r>
      <w:r w:rsidR="00B129E9">
        <w:rPr>
          <w:rFonts w:ascii="Arial Narrow" w:hAnsi="Arial Narrow" w:cs="Arial"/>
        </w:rPr>
        <w:t>(* See Note below regarding the traffic figures).</w:t>
      </w:r>
    </w:p>
    <w:p w14:paraId="7F54ADB2" w14:textId="77777777" w:rsidR="00AD6CAB" w:rsidRPr="00AD6CAB" w:rsidRDefault="00AD6CAB" w:rsidP="00AD6CAB">
      <w:pPr>
        <w:pStyle w:val="ListParagraph"/>
        <w:rPr>
          <w:rFonts w:ascii="Arial Narrow" w:hAnsi="Arial Narrow" w:cs="Arial"/>
        </w:rPr>
      </w:pPr>
    </w:p>
    <w:p w14:paraId="4D86E8FF" w14:textId="77777777" w:rsidR="00AD6CAB" w:rsidRDefault="00AD6CAB" w:rsidP="00AD6CAB">
      <w:pPr>
        <w:pStyle w:val="ListParagraph"/>
        <w:jc w:val="both"/>
        <w:rPr>
          <w:rFonts w:ascii="Arial Narrow" w:hAnsi="Arial Narrow" w:cs="Arial"/>
        </w:rPr>
      </w:pPr>
      <w:r w:rsidRPr="00D62F62">
        <w:rPr>
          <w:rFonts w:ascii="Arial Narrow" w:hAnsi="Arial Narrow" w:cs="Arial"/>
        </w:rPr>
        <w:lastRenderedPageBreak/>
        <w:t xml:space="preserve">Additionally, </w:t>
      </w:r>
      <w:r>
        <w:rPr>
          <w:rFonts w:ascii="Arial Narrow" w:hAnsi="Arial Narrow" w:cs="Arial"/>
        </w:rPr>
        <w:t xml:space="preserve">based on the figures supplied, </w:t>
      </w:r>
      <w:r w:rsidRPr="00D62F62">
        <w:rPr>
          <w:rFonts w:ascii="Arial Narrow" w:hAnsi="Arial Narrow" w:cs="Arial"/>
        </w:rPr>
        <w:t xml:space="preserve">there will be an estimated c45 </w:t>
      </w:r>
      <w:r>
        <w:rPr>
          <w:rFonts w:ascii="Arial Narrow" w:hAnsi="Arial Narrow" w:cs="Arial"/>
        </w:rPr>
        <w:t xml:space="preserve">daily </w:t>
      </w:r>
      <w:r w:rsidRPr="00D62F62">
        <w:rPr>
          <w:rFonts w:ascii="Arial Narrow" w:hAnsi="Arial Narrow" w:cs="Arial"/>
        </w:rPr>
        <w:t xml:space="preserve">non-HGV vehicles (presumably </w:t>
      </w:r>
      <w:r>
        <w:rPr>
          <w:rFonts w:ascii="Arial Narrow" w:hAnsi="Arial Narrow" w:cs="Arial"/>
        </w:rPr>
        <w:t xml:space="preserve">works </w:t>
      </w:r>
      <w:r w:rsidRPr="00D62F62">
        <w:rPr>
          <w:rFonts w:ascii="Arial Narrow" w:hAnsi="Arial Narrow" w:cs="Arial"/>
        </w:rPr>
        <w:t xml:space="preserve">vans, staff cars, catering supplies, </w:t>
      </w:r>
      <w:r>
        <w:rPr>
          <w:rFonts w:ascii="Arial Narrow" w:hAnsi="Arial Narrow" w:cs="Arial"/>
        </w:rPr>
        <w:t xml:space="preserve">external service vehicles, </w:t>
      </w:r>
      <w:r w:rsidRPr="00D62F62">
        <w:rPr>
          <w:rFonts w:ascii="Arial Narrow" w:hAnsi="Arial Narrow" w:cs="Arial"/>
        </w:rPr>
        <w:t xml:space="preserve">etc, etc) that will not and (arguably) cannot </w:t>
      </w:r>
      <w:r>
        <w:rPr>
          <w:rFonts w:ascii="Arial Narrow" w:hAnsi="Arial Narrow" w:cs="Arial"/>
        </w:rPr>
        <w:t xml:space="preserve">realistically </w:t>
      </w:r>
      <w:r w:rsidRPr="00D62F62">
        <w:rPr>
          <w:rFonts w:ascii="Arial Narrow" w:hAnsi="Arial Narrow" w:cs="Arial"/>
        </w:rPr>
        <w:t xml:space="preserve">be controlled in terms </w:t>
      </w:r>
      <w:r>
        <w:rPr>
          <w:rFonts w:ascii="Arial Narrow" w:hAnsi="Arial Narrow" w:cs="Arial"/>
        </w:rPr>
        <w:t xml:space="preserve">timing and/or </w:t>
      </w:r>
      <w:r w:rsidRPr="00D62F62">
        <w:rPr>
          <w:rFonts w:ascii="Arial Narrow" w:hAnsi="Arial Narrow" w:cs="Arial"/>
        </w:rPr>
        <w:t xml:space="preserve">direction of arrival/departure – adding to potential queuing and delays on Station Road (west). </w:t>
      </w:r>
    </w:p>
    <w:p w14:paraId="23A17694" w14:textId="77777777" w:rsidR="00AD6CAB" w:rsidRDefault="00AD6CAB" w:rsidP="00AD6CAB">
      <w:pPr>
        <w:pStyle w:val="ListParagraph"/>
        <w:jc w:val="both"/>
        <w:rPr>
          <w:rFonts w:ascii="Arial Narrow" w:hAnsi="Arial Narrow" w:cs="Arial"/>
        </w:rPr>
      </w:pPr>
    </w:p>
    <w:p w14:paraId="100C84A2" w14:textId="4BA5685C" w:rsidR="00AD6CAB" w:rsidRPr="00D62F62" w:rsidRDefault="00AD6CAB" w:rsidP="00AD6CAB">
      <w:pPr>
        <w:pStyle w:val="ListParagraph"/>
        <w:jc w:val="both"/>
        <w:rPr>
          <w:rFonts w:ascii="Arial Narrow" w:hAnsi="Arial Narrow" w:cs="Arial"/>
        </w:rPr>
      </w:pPr>
      <w:r w:rsidRPr="00D62F62">
        <w:rPr>
          <w:rFonts w:ascii="Arial Narrow" w:hAnsi="Arial Narrow" w:cs="Arial"/>
        </w:rPr>
        <w:t xml:space="preserve">The impact will be roughly the same if the </w:t>
      </w:r>
      <w:r>
        <w:rPr>
          <w:rFonts w:ascii="Arial Narrow" w:hAnsi="Arial Narrow" w:cs="Arial"/>
        </w:rPr>
        <w:t>C</w:t>
      </w:r>
      <w:r w:rsidRPr="00D62F62">
        <w:rPr>
          <w:rFonts w:ascii="Arial Narrow" w:hAnsi="Arial Narrow" w:cs="Arial"/>
        </w:rPr>
        <w:t xml:space="preserve">ompound were located east of the A164 but the impact on the local community would be substantially different by virtue of numbers of properties &amp; population in Lockington and Aike respectively. The location of the </w:t>
      </w:r>
      <w:r>
        <w:rPr>
          <w:rFonts w:ascii="Arial Narrow" w:hAnsi="Arial Narrow" w:cs="Arial"/>
        </w:rPr>
        <w:t>C</w:t>
      </w:r>
      <w:r w:rsidRPr="00D62F62">
        <w:rPr>
          <w:rFonts w:ascii="Arial Narrow" w:hAnsi="Arial Narrow" w:cs="Arial"/>
        </w:rPr>
        <w:t xml:space="preserve">ompound based primarily on </w:t>
      </w:r>
      <w:r>
        <w:rPr>
          <w:rFonts w:ascii="Arial Narrow" w:hAnsi="Arial Narrow" w:cs="Arial"/>
        </w:rPr>
        <w:t xml:space="preserve">the </w:t>
      </w:r>
      <w:r w:rsidRPr="00AC303B">
        <w:rPr>
          <w:rFonts w:ascii="Arial Narrow" w:hAnsi="Arial Narrow" w:cs="Arial"/>
          <w:u w:val="single"/>
        </w:rPr>
        <w:t>low level of HGV movements</w:t>
      </w:r>
      <w:r w:rsidRPr="00D62F62">
        <w:rPr>
          <w:rFonts w:ascii="Arial Narrow" w:hAnsi="Arial Narrow" w:cs="Arial"/>
        </w:rPr>
        <w:t xml:space="preserve"> is therefore disproportionate in terms of impact on the local community</w:t>
      </w:r>
      <w:r>
        <w:rPr>
          <w:rFonts w:ascii="Arial Narrow" w:hAnsi="Arial Narrow" w:cs="Arial"/>
        </w:rPr>
        <w:t xml:space="preserve"> and traffic flows generally on the A164.</w:t>
      </w:r>
      <w:r w:rsidRPr="00D62F62">
        <w:rPr>
          <w:rFonts w:ascii="Arial Narrow" w:hAnsi="Arial Narrow" w:cs="Arial"/>
        </w:rPr>
        <w:t xml:space="preserve"> </w:t>
      </w:r>
      <w:r>
        <w:rPr>
          <w:rFonts w:ascii="Arial Narrow" w:hAnsi="Arial Narrow" w:cs="Arial"/>
        </w:rPr>
        <w:t xml:space="preserve">Additionally, it is understood that the traffic screening exercise undertaken in conjunction with ERYC recognised the </w:t>
      </w:r>
      <w:r w:rsidRPr="00AC303B">
        <w:rPr>
          <w:rFonts w:ascii="Arial Narrow" w:hAnsi="Arial Narrow" w:cs="Arial"/>
          <w:u w:val="single"/>
        </w:rPr>
        <w:t>relatively low flows at the A164/Station Road junction</w:t>
      </w:r>
      <w:r>
        <w:rPr>
          <w:rFonts w:ascii="Arial Narrow" w:hAnsi="Arial Narrow" w:cs="Arial"/>
        </w:rPr>
        <w:t xml:space="preserve"> – arguably ‘denting’ the traffic/safety rationale for locating the Compound to the west and adding to the disproportionality of its proposed location.  </w:t>
      </w:r>
    </w:p>
    <w:p w14:paraId="4B4900E9" w14:textId="77777777" w:rsidR="00AD6CAB" w:rsidRPr="00D62F62" w:rsidRDefault="00AD6CAB" w:rsidP="00AD6CAB">
      <w:pPr>
        <w:pStyle w:val="ListParagraph"/>
        <w:jc w:val="both"/>
        <w:rPr>
          <w:rFonts w:ascii="Arial Narrow" w:hAnsi="Arial Narrow" w:cs="Arial"/>
        </w:rPr>
      </w:pPr>
      <w:r w:rsidRPr="00D62F62">
        <w:rPr>
          <w:rFonts w:ascii="Arial Narrow" w:hAnsi="Arial Narrow" w:cs="Arial"/>
        </w:rPr>
        <w:t xml:space="preserve"> </w:t>
      </w:r>
    </w:p>
    <w:p w14:paraId="4AB4BE1D" w14:textId="77777777" w:rsidR="00AD6CAB" w:rsidRDefault="00AD6CAB" w:rsidP="00AD6CAB">
      <w:pPr>
        <w:pStyle w:val="ListParagraph"/>
        <w:numPr>
          <w:ilvl w:val="0"/>
          <w:numId w:val="2"/>
        </w:numPr>
        <w:jc w:val="both"/>
        <w:rPr>
          <w:rFonts w:ascii="Arial Narrow" w:hAnsi="Arial Narrow" w:cs="Arial"/>
        </w:rPr>
      </w:pPr>
      <w:r w:rsidRPr="00D62F62">
        <w:rPr>
          <w:rFonts w:ascii="Arial Narrow" w:hAnsi="Arial Narrow" w:cs="Arial"/>
        </w:rPr>
        <w:t xml:space="preserve">If the Compound were located on </w:t>
      </w:r>
      <w:r>
        <w:rPr>
          <w:rFonts w:ascii="Arial Narrow" w:hAnsi="Arial Narrow" w:cs="Arial"/>
        </w:rPr>
        <w:t xml:space="preserve">the northern side of </w:t>
      </w:r>
      <w:r w:rsidRPr="00D62F62">
        <w:rPr>
          <w:rFonts w:ascii="Arial Narrow" w:hAnsi="Arial Narrow" w:cs="Arial"/>
        </w:rPr>
        <w:t xml:space="preserve">Station Road (east) in the field immediately east of the A164, the road is </w:t>
      </w:r>
      <w:r w:rsidRPr="004846C8">
        <w:rPr>
          <w:rFonts w:ascii="Arial Narrow" w:hAnsi="Arial Narrow" w:cs="Arial"/>
          <w:u w:val="single"/>
        </w:rPr>
        <w:t>not</w:t>
      </w:r>
      <w:r w:rsidRPr="00D62F62">
        <w:rPr>
          <w:rFonts w:ascii="Arial Narrow" w:hAnsi="Arial Narrow" w:cs="Arial"/>
        </w:rPr>
        <w:t xml:space="preserve"> narrower </w:t>
      </w:r>
      <w:r w:rsidRPr="004846C8">
        <w:rPr>
          <w:rFonts w:ascii="Arial Narrow" w:hAnsi="Arial Narrow" w:cs="Arial"/>
          <w:u w:val="single"/>
        </w:rPr>
        <w:t>or too narrow f</w:t>
      </w:r>
      <w:r>
        <w:rPr>
          <w:rFonts w:ascii="Arial Narrow" w:hAnsi="Arial Narrow" w:cs="Arial"/>
          <w:u w:val="single"/>
        </w:rPr>
        <w:t>or</w:t>
      </w:r>
      <w:r w:rsidRPr="004846C8">
        <w:rPr>
          <w:rFonts w:ascii="Arial Narrow" w:hAnsi="Arial Narrow" w:cs="Arial"/>
          <w:u w:val="single"/>
        </w:rPr>
        <w:t xml:space="preserve"> two vehicles to pass</w:t>
      </w:r>
      <w:r w:rsidRPr="00D62F62">
        <w:rPr>
          <w:rFonts w:ascii="Arial Narrow" w:hAnsi="Arial Narrow" w:cs="Arial"/>
        </w:rPr>
        <w:t>, quite the</w:t>
      </w:r>
      <w:r>
        <w:rPr>
          <w:rFonts w:ascii="Arial Narrow" w:hAnsi="Arial Narrow" w:cs="Arial"/>
        </w:rPr>
        <w:t xml:space="preserve"> </w:t>
      </w:r>
      <w:r w:rsidRPr="00D62F62">
        <w:rPr>
          <w:rFonts w:ascii="Arial Narrow" w:hAnsi="Arial Narrow" w:cs="Arial"/>
        </w:rPr>
        <w:t>op</w:t>
      </w:r>
      <w:r>
        <w:rPr>
          <w:rFonts w:ascii="Arial Narrow" w:hAnsi="Arial Narrow" w:cs="Arial"/>
        </w:rPr>
        <w:t>p</w:t>
      </w:r>
      <w:r w:rsidRPr="00D62F62">
        <w:rPr>
          <w:rFonts w:ascii="Arial Narrow" w:hAnsi="Arial Narrow" w:cs="Arial"/>
        </w:rPr>
        <w:t>os</w:t>
      </w:r>
      <w:r>
        <w:rPr>
          <w:rFonts w:ascii="Arial Narrow" w:hAnsi="Arial Narrow" w:cs="Arial"/>
        </w:rPr>
        <w:t>ite</w:t>
      </w:r>
      <w:r w:rsidRPr="00D62F62">
        <w:rPr>
          <w:rFonts w:ascii="Arial Narrow" w:hAnsi="Arial Narrow" w:cs="Arial"/>
        </w:rPr>
        <w:t xml:space="preserve"> -see photos below.</w:t>
      </w:r>
    </w:p>
    <w:p w14:paraId="12EE45B7" w14:textId="77777777" w:rsidR="00AD6CAB" w:rsidRPr="00DA62C5" w:rsidRDefault="00AD6CAB" w:rsidP="00AD6CAB">
      <w:pPr>
        <w:pStyle w:val="ListParagraph"/>
        <w:rPr>
          <w:rFonts w:ascii="Arial Narrow" w:hAnsi="Arial Narrow" w:cs="Arial"/>
        </w:rPr>
      </w:pPr>
    </w:p>
    <w:p w14:paraId="59F53587" w14:textId="77777777" w:rsidR="00AD6CAB" w:rsidRPr="00D62F62" w:rsidRDefault="00AD6CAB" w:rsidP="00AD6CAB">
      <w:pPr>
        <w:pStyle w:val="ListParagraph"/>
        <w:jc w:val="both"/>
        <w:rPr>
          <w:rFonts w:ascii="Arial Narrow" w:hAnsi="Arial Narrow" w:cs="Arial"/>
        </w:rPr>
      </w:pPr>
    </w:p>
    <w:p w14:paraId="2F1350CA" w14:textId="77777777" w:rsidR="00AD6CAB" w:rsidRDefault="00AD6CAB" w:rsidP="00AD6CAB">
      <w:pPr>
        <w:pStyle w:val="ListParagraph"/>
        <w:rPr>
          <w:rFonts w:ascii="Arial Narrow" w:hAnsi="Arial Narrow" w:cs="Arial"/>
        </w:rPr>
      </w:pPr>
      <w:r>
        <w:rPr>
          <w:noProof/>
        </w:rPr>
        <w:drawing>
          <wp:anchor distT="0" distB="0" distL="114300" distR="114300" simplePos="0" relativeHeight="251660288" behindDoc="0" locked="0" layoutInCell="1" allowOverlap="1" wp14:anchorId="0CDFB578" wp14:editId="7D41771C">
            <wp:simplePos x="0" y="0"/>
            <wp:positionH relativeFrom="column">
              <wp:posOffset>3406775</wp:posOffset>
            </wp:positionH>
            <wp:positionV relativeFrom="paragraph">
              <wp:posOffset>130424</wp:posOffset>
            </wp:positionV>
            <wp:extent cx="2397125" cy="1798320"/>
            <wp:effectExtent l="0" t="0" r="3175" b="5080"/>
            <wp:wrapSquare wrapText="bothSides"/>
            <wp:docPr id="2" name="Picture 2" descr="A road with grass on the 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ovie::/Users/kevinmarshall/Pictures/Photos Library.photoslibrary/originals/D/DAF04FF2-4237-4EA4-A09F-5C4FBDD5DF1A.mov"/>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125" cy="179832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noProof/>
        </w:rPr>
        <w:drawing>
          <wp:anchor distT="0" distB="0" distL="114300" distR="114300" simplePos="0" relativeHeight="251659264" behindDoc="0" locked="0" layoutInCell="1" allowOverlap="1" wp14:anchorId="5383680E" wp14:editId="733BB6BA">
            <wp:simplePos x="0" y="0"/>
            <wp:positionH relativeFrom="column">
              <wp:posOffset>454660</wp:posOffset>
            </wp:positionH>
            <wp:positionV relativeFrom="paragraph">
              <wp:posOffset>131445</wp:posOffset>
            </wp:positionV>
            <wp:extent cx="2427605" cy="1820545"/>
            <wp:effectExtent l="0" t="0" r="0" b="0"/>
            <wp:wrapSquare wrapText="bothSides"/>
            <wp:docPr id="1" name="Picture 1" descr="A picture containing road, sky,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vie::/Users/kevinmarshall/Pictures/Photos Library.photoslibrary/originals/6/6E2CAFDB-DFB5-426B-81B6-5CD01DF37C6B.mov"/>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7605" cy="1820545"/>
                    </a:xfrm>
                    <a:prstGeom prst="rect">
                      <a:avLst/>
                    </a:prstGeom>
                  </pic:spPr>
                </pic:pic>
              </a:graphicData>
            </a:graphic>
            <wp14:sizeRelH relativeFrom="margin">
              <wp14:pctWidth>0</wp14:pctWidth>
            </wp14:sizeRelH>
            <wp14:sizeRelV relativeFrom="margin">
              <wp14:pctHeight>0</wp14:pctHeight>
            </wp14:sizeRelV>
          </wp:anchor>
        </w:drawing>
      </w:r>
    </w:p>
    <w:p w14:paraId="130F1992" w14:textId="77777777" w:rsidR="00AD6CAB" w:rsidRDefault="00AD6CAB" w:rsidP="00AD6CAB">
      <w:pPr>
        <w:pStyle w:val="ListParagraph"/>
        <w:rPr>
          <w:rFonts w:ascii="Arial Narrow" w:hAnsi="Arial Narrow" w:cs="Arial"/>
        </w:rPr>
      </w:pPr>
    </w:p>
    <w:p w14:paraId="4554B4C1" w14:textId="77777777" w:rsidR="00AD6CAB" w:rsidRDefault="00AD6CAB" w:rsidP="00AD6CAB">
      <w:pPr>
        <w:pStyle w:val="ListParagraph"/>
        <w:rPr>
          <w:rFonts w:ascii="Arial Narrow" w:hAnsi="Arial Narrow" w:cs="Arial"/>
        </w:rPr>
      </w:pPr>
    </w:p>
    <w:p w14:paraId="5DA72B39" w14:textId="77777777" w:rsidR="00AD6CAB" w:rsidRDefault="00AD6CAB" w:rsidP="00AD6CAB">
      <w:pPr>
        <w:pStyle w:val="ListParagraph"/>
        <w:rPr>
          <w:rFonts w:ascii="Arial Narrow" w:hAnsi="Arial Narrow" w:cs="Arial"/>
        </w:rPr>
      </w:pPr>
    </w:p>
    <w:p w14:paraId="7132251C" w14:textId="77777777" w:rsidR="00AD6CAB" w:rsidRDefault="00AD6CAB" w:rsidP="00AD6CAB">
      <w:pPr>
        <w:pStyle w:val="ListParagraph"/>
        <w:rPr>
          <w:rFonts w:ascii="Arial Narrow" w:hAnsi="Arial Narrow" w:cs="Arial"/>
        </w:rPr>
      </w:pPr>
    </w:p>
    <w:p w14:paraId="2BC6A998" w14:textId="77777777" w:rsidR="00AD6CAB" w:rsidRDefault="00AD6CAB" w:rsidP="00AD6CAB">
      <w:pPr>
        <w:pStyle w:val="ListParagraph"/>
        <w:rPr>
          <w:rFonts w:ascii="Arial Narrow" w:hAnsi="Arial Narrow" w:cs="Arial"/>
        </w:rPr>
      </w:pPr>
    </w:p>
    <w:p w14:paraId="7F6500F6" w14:textId="77777777" w:rsidR="00AD6CAB" w:rsidRDefault="00AD6CAB" w:rsidP="00AD6CAB">
      <w:pPr>
        <w:pStyle w:val="ListParagraph"/>
        <w:rPr>
          <w:rFonts w:ascii="Arial Narrow" w:hAnsi="Arial Narrow" w:cs="Arial"/>
        </w:rPr>
      </w:pPr>
    </w:p>
    <w:p w14:paraId="60E2C7EA" w14:textId="77777777" w:rsidR="00AD6CAB" w:rsidRDefault="00AD6CAB" w:rsidP="00AD6CAB">
      <w:pPr>
        <w:pStyle w:val="ListParagraph"/>
        <w:rPr>
          <w:rFonts w:ascii="Arial Narrow" w:hAnsi="Arial Narrow" w:cs="Arial"/>
        </w:rPr>
      </w:pPr>
    </w:p>
    <w:p w14:paraId="771C413C" w14:textId="77777777" w:rsidR="00AD6CAB" w:rsidRDefault="00AD6CAB" w:rsidP="00AD6CAB">
      <w:pPr>
        <w:pStyle w:val="ListParagraph"/>
        <w:rPr>
          <w:rFonts w:ascii="Arial Narrow" w:hAnsi="Arial Narrow" w:cs="Arial"/>
        </w:rPr>
      </w:pPr>
    </w:p>
    <w:p w14:paraId="11FF83D9" w14:textId="77777777" w:rsidR="00AD6CAB" w:rsidRDefault="00AD6CAB" w:rsidP="00AD6CAB">
      <w:pPr>
        <w:pStyle w:val="ListParagraph"/>
        <w:rPr>
          <w:rFonts w:ascii="Arial Narrow" w:hAnsi="Arial Narrow" w:cs="Arial"/>
        </w:rPr>
      </w:pPr>
    </w:p>
    <w:p w14:paraId="1271E8C9" w14:textId="77777777" w:rsidR="00AD6CAB" w:rsidRDefault="00AD6CAB" w:rsidP="00AD6CAB">
      <w:pPr>
        <w:pStyle w:val="ListParagraph"/>
        <w:rPr>
          <w:rFonts w:ascii="Arial Narrow" w:hAnsi="Arial Narrow" w:cs="Arial"/>
        </w:rPr>
      </w:pPr>
    </w:p>
    <w:p w14:paraId="36FC2F67" w14:textId="77777777" w:rsidR="00AD6CAB" w:rsidRDefault="00AD6CAB" w:rsidP="00AD6CAB">
      <w:pPr>
        <w:ind w:left="3600" w:firstLine="720"/>
        <w:rPr>
          <w:rFonts w:ascii="Arial Narrow" w:hAnsi="Arial Narrow" w:cs="Arial"/>
        </w:rPr>
      </w:pPr>
    </w:p>
    <w:p w14:paraId="03B347BB" w14:textId="28645654" w:rsidR="00AD6CAB" w:rsidRPr="005963B4" w:rsidRDefault="00B129E9" w:rsidP="00AD6CAB">
      <w:pPr>
        <w:ind w:left="5760" w:hanging="5040"/>
        <w:rPr>
          <w:rFonts w:ascii="Arial Narrow" w:hAnsi="Arial Narrow" w:cs="Arial"/>
        </w:rPr>
      </w:pPr>
      <w:r>
        <w:rPr>
          <w:noProof/>
        </w:rPr>
        <w:drawing>
          <wp:anchor distT="0" distB="0" distL="114300" distR="114300" simplePos="0" relativeHeight="251661312" behindDoc="0" locked="0" layoutInCell="1" allowOverlap="1" wp14:anchorId="54DDEF03" wp14:editId="2E01C54E">
            <wp:simplePos x="0" y="0"/>
            <wp:positionH relativeFrom="column">
              <wp:posOffset>557530</wp:posOffset>
            </wp:positionH>
            <wp:positionV relativeFrom="paragraph">
              <wp:posOffset>415290</wp:posOffset>
            </wp:positionV>
            <wp:extent cx="2324735" cy="1743710"/>
            <wp:effectExtent l="0" t="0" r="6350" b="0"/>
            <wp:wrapSquare wrapText="bothSides"/>
            <wp:docPr id="3" name="Picture 3" descr="A picture containing road, sky,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ovie::/Users/kevinmarshall/Pictures/Photos Library.photoslibrary/originals/4/472D4DC4-B50D-4CF7-8DF1-9B01E5AE941E.mov"/>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4735" cy="1743710"/>
                    </a:xfrm>
                    <a:prstGeom prst="rect">
                      <a:avLst/>
                    </a:prstGeom>
                  </pic:spPr>
                </pic:pic>
              </a:graphicData>
            </a:graphic>
            <wp14:sizeRelH relativeFrom="margin">
              <wp14:pctWidth>0</wp14:pctWidth>
            </wp14:sizeRelH>
            <wp14:sizeRelV relativeFrom="margin">
              <wp14:pctHeight>0</wp14:pctHeight>
            </wp14:sizeRelV>
          </wp:anchor>
        </w:drawing>
      </w:r>
      <w:r w:rsidR="00AD6CAB" w:rsidRPr="005963B4">
        <w:rPr>
          <w:rFonts w:ascii="Arial Narrow" w:hAnsi="Arial Narrow" w:cs="Arial"/>
        </w:rPr>
        <w:t>Looking East towards Aike</w:t>
      </w:r>
      <w:r w:rsidR="00AD6CAB">
        <w:rPr>
          <w:rFonts w:ascii="Arial Narrow" w:hAnsi="Arial Narrow" w:cs="Arial"/>
        </w:rPr>
        <w:tab/>
      </w:r>
      <w:r w:rsidR="00AD6CAB" w:rsidRPr="005963B4">
        <w:rPr>
          <w:rFonts w:ascii="Arial Narrow" w:hAnsi="Arial Narrow" w:cs="Arial"/>
        </w:rPr>
        <w:t xml:space="preserve">Looking East towards Aike – </w:t>
      </w:r>
      <w:r w:rsidR="00AD6CAB">
        <w:rPr>
          <w:rFonts w:ascii="Arial Narrow" w:hAnsi="Arial Narrow" w:cs="Arial"/>
        </w:rPr>
        <w:t xml:space="preserve">the proposed </w:t>
      </w:r>
      <w:r w:rsidR="00AD6CAB" w:rsidRPr="005963B4">
        <w:rPr>
          <w:rFonts w:ascii="Arial Narrow" w:hAnsi="Arial Narrow" w:cs="Arial"/>
        </w:rPr>
        <w:t>alternative Compound location is</w:t>
      </w:r>
      <w:r w:rsidR="00AD6CAB">
        <w:rPr>
          <w:rFonts w:ascii="Arial Narrow" w:hAnsi="Arial Narrow" w:cs="Arial"/>
        </w:rPr>
        <w:t xml:space="preserve"> </w:t>
      </w:r>
      <w:r w:rsidR="00AD6CAB" w:rsidRPr="005963B4">
        <w:rPr>
          <w:rFonts w:ascii="Arial Narrow" w:hAnsi="Arial Narrow" w:cs="Arial"/>
        </w:rPr>
        <w:t>on left adjacent to A164</w:t>
      </w:r>
      <w:r w:rsidR="00AD6CAB">
        <w:rPr>
          <w:rFonts w:ascii="Arial Narrow" w:hAnsi="Arial Narrow" w:cs="Arial"/>
        </w:rPr>
        <w:t xml:space="preserve"> – Station Road is wide(r) along this section.</w:t>
      </w:r>
    </w:p>
    <w:p w14:paraId="0FD38516" w14:textId="7AE5554A" w:rsidR="00AD6CAB" w:rsidRDefault="00AD6CAB" w:rsidP="00AD6CAB">
      <w:pPr>
        <w:rPr>
          <w:rFonts w:ascii="Arial Narrow" w:hAnsi="Arial Narrow" w:cs="Arial"/>
        </w:rPr>
      </w:pPr>
    </w:p>
    <w:p w14:paraId="10FAAB7B" w14:textId="04C90A29" w:rsidR="00AD6CAB" w:rsidRDefault="00AD6CAB" w:rsidP="00AD6CAB">
      <w:pPr>
        <w:pStyle w:val="ListParagraph"/>
        <w:rPr>
          <w:rFonts w:ascii="Arial Narrow" w:hAnsi="Arial Narrow" w:cs="Arial"/>
        </w:rPr>
      </w:pPr>
    </w:p>
    <w:p w14:paraId="7B9139BD" w14:textId="7CC839F5" w:rsidR="00AD6CAB" w:rsidRDefault="00AD6CAB" w:rsidP="00AD6CAB">
      <w:pPr>
        <w:pStyle w:val="ListParagraph"/>
        <w:rPr>
          <w:rFonts w:ascii="Arial Narrow" w:hAnsi="Arial Narrow" w:cs="Arial"/>
        </w:rPr>
      </w:pPr>
    </w:p>
    <w:p w14:paraId="0D610060" w14:textId="06CC282C" w:rsidR="00AD6CAB" w:rsidRDefault="00AD6CAB" w:rsidP="00AD6CAB">
      <w:pPr>
        <w:pStyle w:val="ListParagraph"/>
        <w:rPr>
          <w:rFonts w:ascii="Arial Narrow" w:hAnsi="Arial Narrow" w:cs="Arial"/>
        </w:rPr>
      </w:pPr>
    </w:p>
    <w:p w14:paraId="5D5807F7" w14:textId="4CE136CE" w:rsidR="00AD6CAB" w:rsidRDefault="00AD6CAB" w:rsidP="00AD6CAB">
      <w:pPr>
        <w:pStyle w:val="ListParagraph"/>
        <w:rPr>
          <w:rFonts w:ascii="Arial Narrow" w:hAnsi="Arial Narrow" w:cs="Arial"/>
        </w:rPr>
      </w:pPr>
    </w:p>
    <w:p w14:paraId="15366533" w14:textId="77777777" w:rsidR="00AD6CAB" w:rsidRPr="00DA62C5" w:rsidRDefault="00AD6CAB" w:rsidP="00AD6CAB">
      <w:pPr>
        <w:rPr>
          <w:rFonts w:ascii="Arial Narrow" w:hAnsi="Arial Narrow" w:cs="Arial"/>
        </w:rPr>
      </w:pPr>
    </w:p>
    <w:p w14:paraId="62D52087" w14:textId="77777777" w:rsidR="00AD6CAB" w:rsidRDefault="00AD6CAB" w:rsidP="00AD6CAB">
      <w:pPr>
        <w:ind w:firstLine="720"/>
        <w:rPr>
          <w:rFonts w:ascii="Arial Narrow" w:hAnsi="Arial Narrow" w:cs="Arial"/>
        </w:rPr>
      </w:pPr>
    </w:p>
    <w:p w14:paraId="254DD46E" w14:textId="77777777" w:rsidR="00AD6CAB" w:rsidRDefault="00AD6CAB" w:rsidP="00AD6CAB">
      <w:pPr>
        <w:ind w:left="720" w:firstLine="720"/>
        <w:rPr>
          <w:rFonts w:ascii="Arial Narrow" w:hAnsi="Arial Narrow" w:cs="Arial"/>
        </w:rPr>
      </w:pPr>
    </w:p>
    <w:p w14:paraId="77EC0270" w14:textId="236C2719" w:rsidR="00AD6CAB" w:rsidRDefault="00AD6CAB" w:rsidP="00B129E9">
      <w:pPr>
        <w:ind w:left="720" w:firstLine="720"/>
        <w:rPr>
          <w:rFonts w:ascii="Arial Narrow" w:hAnsi="Arial Narrow" w:cs="Arial"/>
        </w:rPr>
      </w:pPr>
      <w:r w:rsidRPr="00DA62C5">
        <w:rPr>
          <w:rFonts w:ascii="Arial Narrow" w:hAnsi="Arial Narrow" w:cs="Arial"/>
        </w:rPr>
        <w:t>Looking west to Lockington Village</w:t>
      </w:r>
    </w:p>
    <w:p w14:paraId="0724B790" w14:textId="77777777" w:rsidR="00586D0A" w:rsidRPr="00887F88" w:rsidRDefault="00586D0A" w:rsidP="00AD6CAB">
      <w:pPr>
        <w:ind w:left="720" w:firstLine="720"/>
        <w:rPr>
          <w:rFonts w:ascii="Arial Narrow" w:hAnsi="Arial Narrow" w:cs="Arial"/>
        </w:rPr>
      </w:pPr>
    </w:p>
    <w:p w14:paraId="45752B32" w14:textId="6498B21F" w:rsidR="00AD6CAB" w:rsidRPr="00B129E9" w:rsidRDefault="00AD6CAB" w:rsidP="00B129E9">
      <w:pPr>
        <w:pStyle w:val="ListParagraph"/>
        <w:numPr>
          <w:ilvl w:val="0"/>
          <w:numId w:val="2"/>
        </w:numPr>
        <w:jc w:val="both"/>
        <w:rPr>
          <w:rFonts w:ascii="Arial Narrow" w:hAnsi="Arial Narrow" w:cs="Arial"/>
        </w:rPr>
      </w:pPr>
      <w:r w:rsidRPr="00D62F62">
        <w:rPr>
          <w:rFonts w:ascii="Arial Narrow" w:hAnsi="Arial Narrow" w:cs="Arial"/>
        </w:rPr>
        <w:t>Following on from the</w:t>
      </w:r>
      <w:r>
        <w:rPr>
          <w:rFonts w:ascii="Arial Narrow" w:hAnsi="Arial Narrow" w:cs="Arial"/>
        </w:rPr>
        <w:t xml:space="preserve"> </w:t>
      </w:r>
      <w:r w:rsidRPr="00D62F62">
        <w:rPr>
          <w:rFonts w:ascii="Arial Narrow" w:hAnsi="Arial Narrow" w:cs="Arial"/>
        </w:rPr>
        <w:t xml:space="preserve">above, it is questionable if </w:t>
      </w:r>
      <w:r>
        <w:rPr>
          <w:rFonts w:ascii="Arial Narrow" w:hAnsi="Arial Narrow" w:cs="Arial"/>
        </w:rPr>
        <w:t xml:space="preserve">a Compound immediately east of the A164 (north of Station Road) </w:t>
      </w:r>
      <w:r w:rsidRPr="00D62F62">
        <w:rPr>
          <w:rFonts w:ascii="Arial Narrow" w:hAnsi="Arial Narrow" w:cs="Arial"/>
        </w:rPr>
        <w:t>is actually affected by drainage issu</w:t>
      </w:r>
      <w:r>
        <w:rPr>
          <w:rFonts w:ascii="Arial Narrow" w:hAnsi="Arial Narrow" w:cs="Arial"/>
        </w:rPr>
        <w:t>e</w:t>
      </w:r>
      <w:r w:rsidRPr="00D62F62">
        <w:rPr>
          <w:rFonts w:ascii="Arial Narrow" w:hAnsi="Arial Narrow" w:cs="Arial"/>
        </w:rPr>
        <w:t>s. There are springs shown on the OS Map, but these are further to the east</w:t>
      </w:r>
      <w:r w:rsidR="00B129E9">
        <w:rPr>
          <w:rFonts w:ascii="Arial Narrow" w:hAnsi="Arial Narrow" w:cs="Arial"/>
        </w:rPr>
        <w:t>.</w:t>
      </w:r>
      <w:r w:rsidRPr="00D62F62">
        <w:rPr>
          <w:rFonts w:ascii="Arial Narrow" w:hAnsi="Arial Narrow" w:cs="Arial"/>
        </w:rPr>
        <w:t xml:space="preserve"> Potential drainage arguments for not locating the </w:t>
      </w:r>
      <w:r>
        <w:rPr>
          <w:rFonts w:ascii="Arial Narrow" w:hAnsi="Arial Narrow" w:cs="Arial"/>
        </w:rPr>
        <w:t>C</w:t>
      </w:r>
      <w:r w:rsidRPr="00D62F62">
        <w:rPr>
          <w:rFonts w:ascii="Arial Narrow" w:hAnsi="Arial Narrow" w:cs="Arial"/>
        </w:rPr>
        <w:t xml:space="preserve">ompound </w:t>
      </w:r>
      <w:r>
        <w:rPr>
          <w:rFonts w:ascii="Arial Narrow" w:hAnsi="Arial Narrow" w:cs="Arial"/>
        </w:rPr>
        <w:t xml:space="preserve">to the east </w:t>
      </w:r>
      <w:r w:rsidRPr="00D62F62">
        <w:rPr>
          <w:rFonts w:ascii="Arial Narrow" w:hAnsi="Arial Narrow" w:cs="Arial"/>
        </w:rPr>
        <w:t xml:space="preserve">as suggested should not </w:t>
      </w:r>
      <w:r>
        <w:rPr>
          <w:rFonts w:ascii="Arial Narrow" w:hAnsi="Arial Narrow" w:cs="Arial"/>
        </w:rPr>
        <w:t>b</w:t>
      </w:r>
      <w:r w:rsidRPr="00D62F62">
        <w:rPr>
          <w:rFonts w:ascii="Arial Narrow" w:hAnsi="Arial Narrow" w:cs="Arial"/>
        </w:rPr>
        <w:t>e accepted unless validated.</w:t>
      </w:r>
    </w:p>
    <w:p w14:paraId="3B06EC24" w14:textId="0B96B936" w:rsidR="00AD6CAB" w:rsidRPr="00D62F62" w:rsidRDefault="00586D0A" w:rsidP="00AD6CAB">
      <w:pPr>
        <w:pStyle w:val="ListParagraph"/>
        <w:numPr>
          <w:ilvl w:val="0"/>
          <w:numId w:val="2"/>
        </w:numPr>
        <w:jc w:val="both"/>
        <w:rPr>
          <w:rFonts w:ascii="Arial Narrow" w:hAnsi="Arial Narrow" w:cs="Arial"/>
        </w:rPr>
      </w:pPr>
      <w:r>
        <w:rPr>
          <w:rFonts w:ascii="Arial Narrow" w:hAnsi="Arial Narrow" w:cs="Arial"/>
        </w:rPr>
        <w:lastRenderedPageBreak/>
        <w:t xml:space="preserve">Additionally, </w:t>
      </w:r>
      <w:r w:rsidR="00AD6CAB" w:rsidRPr="00D62F62">
        <w:rPr>
          <w:rFonts w:ascii="Arial Narrow" w:hAnsi="Arial Narrow" w:cs="Arial"/>
        </w:rPr>
        <w:t xml:space="preserve">Location of the Logistics Compound </w:t>
      </w:r>
      <w:r w:rsidR="00AD6CAB" w:rsidRPr="00887F88">
        <w:rPr>
          <w:rFonts w:ascii="Arial Narrow" w:hAnsi="Arial Narrow" w:cs="Arial"/>
          <w:u w:val="single"/>
        </w:rPr>
        <w:t>east</w:t>
      </w:r>
      <w:r w:rsidR="00AD6CAB" w:rsidRPr="00D62F62">
        <w:rPr>
          <w:rFonts w:ascii="Arial Narrow" w:hAnsi="Arial Narrow" w:cs="Arial"/>
        </w:rPr>
        <w:t xml:space="preserve"> of the A164 as</w:t>
      </w:r>
      <w:r w:rsidR="00AD6CAB">
        <w:rPr>
          <w:rFonts w:ascii="Arial Narrow" w:hAnsi="Arial Narrow" w:cs="Arial"/>
        </w:rPr>
        <w:t xml:space="preserve"> </w:t>
      </w:r>
      <w:r w:rsidR="00AD6CAB" w:rsidRPr="00D62F62">
        <w:rPr>
          <w:rFonts w:ascii="Arial Narrow" w:hAnsi="Arial Narrow" w:cs="Arial"/>
        </w:rPr>
        <w:t>suggested would:</w:t>
      </w:r>
    </w:p>
    <w:p w14:paraId="139DE5CA" w14:textId="77777777" w:rsidR="00AD6CAB" w:rsidRPr="00D62F62" w:rsidRDefault="00AD6CAB" w:rsidP="00AD6CAB">
      <w:pPr>
        <w:pStyle w:val="ListParagraph"/>
        <w:jc w:val="both"/>
        <w:rPr>
          <w:rFonts w:ascii="Arial Narrow" w:hAnsi="Arial Narrow" w:cs="Arial"/>
        </w:rPr>
      </w:pPr>
    </w:p>
    <w:p w14:paraId="2B853F84" w14:textId="77777777" w:rsidR="00AD6CAB" w:rsidRPr="00D62F62" w:rsidRDefault="00AD6CAB" w:rsidP="00AD6CAB">
      <w:pPr>
        <w:pStyle w:val="ListParagraph"/>
        <w:numPr>
          <w:ilvl w:val="0"/>
          <w:numId w:val="3"/>
        </w:numPr>
        <w:jc w:val="both"/>
        <w:rPr>
          <w:rFonts w:ascii="Arial Narrow" w:hAnsi="Arial Narrow" w:cs="Arial"/>
        </w:rPr>
      </w:pPr>
      <w:r w:rsidRPr="00BD3881">
        <w:rPr>
          <w:rFonts w:ascii="Arial Narrow" w:hAnsi="Arial Narrow" w:cs="Arial"/>
          <w:u w:val="single"/>
        </w:rPr>
        <w:t>Not disrupt</w:t>
      </w:r>
      <w:r w:rsidRPr="00D62F62">
        <w:rPr>
          <w:rFonts w:ascii="Arial Narrow" w:hAnsi="Arial Narrow" w:cs="Arial"/>
        </w:rPr>
        <w:t xml:space="preserve"> and give rise to safety issues for users of the public footpath from Lockington Village to the A164 which is (a) well used for users of the Beverley-Driffield bus service, and (b) just being reconstructed by ERYC.</w:t>
      </w:r>
    </w:p>
    <w:p w14:paraId="31E26938" w14:textId="77777777" w:rsidR="00AD6CAB" w:rsidRPr="00D62F62" w:rsidRDefault="00AD6CAB" w:rsidP="00AD6CAB">
      <w:pPr>
        <w:pStyle w:val="ListParagraph"/>
        <w:numPr>
          <w:ilvl w:val="0"/>
          <w:numId w:val="3"/>
        </w:numPr>
        <w:jc w:val="both"/>
        <w:rPr>
          <w:rFonts w:ascii="Arial Narrow" w:hAnsi="Arial Narrow" w:cs="Arial"/>
        </w:rPr>
      </w:pPr>
      <w:r w:rsidRPr="00BD3881">
        <w:rPr>
          <w:rFonts w:ascii="Arial Narrow" w:hAnsi="Arial Narrow" w:cs="Arial"/>
          <w:u w:val="single"/>
        </w:rPr>
        <w:t>Not require</w:t>
      </w:r>
      <w:r w:rsidRPr="00D62F62">
        <w:rPr>
          <w:rFonts w:ascii="Arial Narrow" w:hAnsi="Arial Narrow" w:cs="Arial"/>
        </w:rPr>
        <w:t xml:space="preserve"> the removal of an entire length of field hedge</w:t>
      </w:r>
      <w:r>
        <w:rPr>
          <w:rFonts w:ascii="Arial Narrow" w:hAnsi="Arial Narrow" w:cs="Arial"/>
        </w:rPr>
        <w:t xml:space="preserve"> - environmental &amp; biodiversity considerations.</w:t>
      </w:r>
    </w:p>
    <w:p w14:paraId="55EB6102" w14:textId="77777777" w:rsidR="00AD6CAB" w:rsidRDefault="00AD6CAB" w:rsidP="00AD6CAB">
      <w:pPr>
        <w:pStyle w:val="ListParagraph"/>
        <w:numPr>
          <w:ilvl w:val="0"/>
          <w:numId w:val="3"/>
        </w:numPr>
        <w:jc w:val="both"/>
        <w:rPr>
          <w:rFonts w:ascii="Arial Narrow" w:hAnsi="Arial Narrow" w:cs="Arial"/>
        </w:rPr>
      </w:pPr>
      <w:r w:rsidRPr="00BD3881">
        <w:rPr>
          <w:rFonts w:ascii="Arial Narrow" w:hAnsi="Arial Narrow" w:cs="Arial"/>
          <w:u w:val="single"/>
        </w:rPr>
        <w:t>Be further away</w:t>
      </w:r>
      <w:r w:rsidRPr="00D62F62">
        <w:rPr>
          <w:rFonts w:ascii="Arial Narrow" w:hAnsi="Arial Narrow" w:cs="Arial"/>
        </w:rPr>
        <w:t xml:space="preserve"> from t</w:t>
      </w:r>
      <w:r>
        <w:rPr>
          <w:rFonts w:ascii="Arial Narrow" w:hAnsi="Arial Narrow" w:cs="Arial"/>
        </w:rPr>
        <w:t>he</w:t>
      </w:r>
      <w:r w:rsidRPr="00D62F62">
        <w:rPr>
          <w:rFonts w:ascii="Arial Narrow" w:hAnsi="Arial Narrow" w:cs="Arial"/>
        </w:rPr>
        <w:t xml:space="preserve"> nearby Bryan Mills Cottages and Bryan Mills Farm and so mitigate potential distu</w:t>
      </w:r>
      <w:r>
        <w:rPr>
          <w:rFonts w:ascii="Arial Narrow" w:hAnsi="Arial Narrow" w:cs="Arial"/>
        </w:rPr>
        <w:t>r</w:t>
      </w:r>
      <w:r w:rsidRPr="00D62F62">
        <w:rPr>
          <w:rFonts w:ascii="Arial Narrow" w:hAnsi="Arial Narrow" w:cs="Arial"/>
        </w:rPr>
        <w:t>bance and</w:t>
      </w:r>
      <w:r>
        <w:rPr>
          <w:rFonts w:ascii="Arial Narrow" w:hAnsi="Arial Narrow" w:cs="Arial"/>
        </w:rPr>
        <w:t xml:space="preserve"> </w:t>
      </w:r>
      <w:r w:rsidRPr="00D62F62">
        <w:rPr>
          <w:rFonts w:ascii="Arial Narrow" w:hAnsi="Arial Narrow" w:cs="Arial"/>
        </w:rPr>
        <w:t xml:space="preserve">noise. </w:t>
      </w:r>
    </w:p>
    <w:p w14:paraId="41F5777F" w14:textId="164B3A5A" w:rsidR="00AD6CAB" w:rsidRDefault="00AD6CAB" w:rsidP="00AD6CAB">
      <w:pPr>
        <w:pStyle w:val="ListParagraph"/>
        <w:numPr>
          <w:ilvl w:val="0"/>
          <w:numId w:val="3"/>
        </w:numPr>
        <w:jc w:val="both"/>
        <w:rPr>
          <w:rFonts w:ascii="Arial Narrow" w:hAnsi="Arial Narrow" w:cs="Arial"/>
        </w:rPr>
      </w:pPr>
      <w:r w:rsidRPr="00BD3881">
        <w:rPr>
          <w:rFonts w:ascii="Arial Narrow" w:hAnsi="Arial Narrow" w:cs="Arial"/>
          <w:u w:val="single"/>
        </w:rPr>
        <w:t>Equally – if not better</w:t>
      </w:r>
      <w:r>
        <w:rPr>
          <w:rFonts w:ascii="Arial Narrow" w:hAnsi="Arial Narrow" w:cs="Arial"/>
        </w:rPr>
        <w:t xml:space="preserve"> – serve the proposed cable route. </w:t>
      </w:r>
    </w:p>
    <w:p w14:paraId="00F620F3" w14:textId="77777777" w:rsidR="00AD6CAB" w:rsidRDefault="00AD6CAB" w:rsidP="00AD6CAB">
      <w:pPr>
        <w:pStyle w:val="ListParagraph"/>
        <w:numPr>
          <w:ilvl w:val="0"/>
          <w:numId w:val="3"/>
        </w:numPr>
        <w:jc w:val="both"/>
        <w:rPr>
          <w:rFonts w:ascii="Arial Narrow" w:hAnsi="Arial Narrow" w:cs="Arial"/>
        </w:rPr>
      </w:pPr>
      <w:r w:rsidRPr="00BD3881">
        <w:rPr>
          <w:rFonts w:ascii="Arial Narrow" w:hAnsi="Arial Narrow" w:cs="Arial"/>
          <w:u w:val="single"/>
        </w:rPr>
        <w:t>Avoid the ‘real-life’ temptation</w:t>
      </w:r>
      <w:r w:rsidRPr="00927745">
        <w:rPr>
          <w:rFonts w:ascii="Arial Narrow" w:hAnsi="Arial Narrow" w:cs="Arial"/>
        </w:rPr>
        <w:t xml:space="preserve"> for non-HGV drivers exiting the </w:t>
      </w:r>
      <w:r>
        <w:rPr>
          <w:rFonts w:ascii="Arial Narrow" w:hAnsi="Arial Narrow" w:cs="Arial"/>
        </w:rPr>
        <w:t>C</w:t>
      </w:r>
      <w:r w:rsidRPr="00927745">
        <w:rPr>
          <w:rFonts w:ascii="Arial Narrow" w:hAnsi="Arial Narrow" w:cs="Arial"/>
        </w:rPr>
        <w:t>ompound (if sited to the west) to simply turn left and filter through Lockington village – thus adding to the traffic and</w:t>
      </w:r>
      <w:r>
        <w:rPr>
          <w:rFonts w:ascii="Arial Narrow" w:hAnsi="Arial Narrow" w:cs="Arial"/>
        </w:rPr>
        <w:t xml:space="preserve"> </w:t>
      </w:r>
      <w:r w:rsidRPr="00927745">
        <w:rPr>
          <w:rFonts w:ascii="Arial Narrow" w:hAnsi="Arial Narrow" w:cs="Arial"/>
        </w:rPr>
        <w:t xml:space="preserve">safety concerns for Lockington residents. Hornsea4 maintain that </w:t>
      </w:r>
      <w:r w:rsidRPr="00DA62C5">
        <w:rPr>
          <w:rFonts w:ascii="Arial Narrow" w:hAnsi="Arial Narrow" w:cs="Arial"/>
          <w:i/>
          <w:iCs/>
        </w:rPr>
        <w:t>“all construction traffic is proposed to travel to the Logistics Compound via the A164 from the south therefore avoiding traffic travelling through Lockington”</w:t>
      </w:r>
      <w:r w:rsidRPr="00927745">
        <w:rPr>
          <w:rFonts w:ascii="Arial Narrow" w:hAnsi="Arial Narrow" w:cs="Arial"/>
        </w:rPr>
        <w:t xml:space="preserve"> </w:t>
      </w:r>
      <w:r w:rsidRPr="00927745">
        <w:rPr>
          <w:rFonts w:ascii="Arial Narrow" w:hAnsi="Arial Narrow" w:cs="Arial"/>
          <w:u w:val="single"/>
        </w:rPr>
        <w:t>BUT</w:t>
      </w:r>
      <w:r w:rsidRPr="00927745">
        <w:rPr>
          <w:rFonts w:ascii="Arial Narrow" w:hAnsi="Arial Narrow" w:cs="Arial"/>
        </w:rPr>
        <w:t xml:space="preserve"> it is unclear what “construction traffic” means and exactly how this will be controlled in practice. Non-HGV traffic (as mentioned above) will not be limited to ‘contractor</w:t>
      </w:r>
      <w:r>
        <w:rPr>
          <w:rFonts w:ascii="Arial Narrow" w:hAnsi="Arial Narrow" w:cs="Arial"/>
        </w:rPr>
        <w:t>’</w:t>
      </w:r>
      <w:r w:rsidRPr="00927745">
        <w:rPr>
          <w:rFonts w:ascii="Arial Narrow" w:hAnsi="Arial Narrow" w:cs="Arial"/>
        </w:rPr>
        <w:t>s vehicles’ and will include inevitably include vehicles directly and indirectly associated with the project</w:t>
      </w:r>
      <w:r>
        <w:rPr>
          <w:rFonts w:ascii="Arial Narrow" w:hAnsi="Arial Narrow" w:cs="Arial"/>
        </w:rPr>
        <w:t>/construction works</w:t>
      </w:r>
      <w:r w:rsidRPr="00927745">
        <w:rPr>
          <w:rFonts w:ascii="Arial Narrow" w:hAnsi="Arial Narrow" w:cs="Arial"/>
        </w:rPr>
        <w:t xml:space="preserve"> and not necessarily under Hornsea4’s control. </w:t>
      </w:r>
    </w:p>
    <w:p w14:paraId="7D5ACDA2" w14:textId="77777777" w:rsidR="00AD6CAB" w:rsidRPr="00D62F62" w:rsidRDefault="00AD6CAB" w:rsidP="00AD6CAB">
      <w:pPr>
        <w:pStyle w:val="ListParagraph"/>
        <w:ind w:left="1080"/>
        <w:jc w:val="both"/>
        <w:rPr>
          <w:rFonts w:ascii="Arial Narrow" w:hAnsi="Arial Narrow" w:cs="Arial"/>
        </w:rPr>
      </w:pPr>
    </w:p>
    <w:p w14:paraId="1F8FCB5F" w14:textId="77777777" w:rsidR="00AD6CAB" w:rsidRPr="004846C8" w:rsidRDefault="00AD6CAB" w:rsidP="00AD6CAB">
      <w:pPr>
        <w:jc w:val="both"/>
        <w:rPr>
          <w:rFonts w:ascii="Arial Narrow" w:hAnsi="Arial Narrow" w:cs="Arial"/>
          <w:u w:val="single"/>
        </w:rPr>
      </w:pPr>
      <w:r w:rsidRPr="004846C8">
        <w:rPr>
          <w:rFonts w:ascii="Arial Narrow" w:hAnsi="Arial Narrow" w:cs="Arial"/>
          <w:u w:val="single"/>
        </w:rPr>
        <w:t>Summary:</w:t>
      </w:r>
    </w:p>
    <w:p w14:paraId="6A79C2C4" w14:textId="77777777" w:rsidR="00AD6CAB" w:rsidRPr="004846C8" w:rsidRDefault="00AD6CAB" w:rsidP="00AD6CAB">
      <w:pPr>
        <w:jc w:val="both"/>
        <w:rPr>
          <w:rFonts w:ascii="Arial Narrow" w:hAnsi="Arial Narrow" w:cs="Arial"/>
          <w:u w:val="single"/>
        </w:rPr>
      </w:pPr>
    </w:p>
    <w:p w14:paraId="5C31CF70" w14:textId="77777777" w:rsidR="00AD6CAB" w:rsidRPr="00D62F62" w:rsidRDefault="00AD6CAB" w:rsidP="00AD6CAB">
      <w:pPr>
        <w:jc w:val="both"/>
        <w:rPr>
          <w:rFonts w:ascii="Arial Narrow" w:hAnsi="Arial Narrow" w:cs="Arial"/>
        </w:rPr>
      </w:pPr>
      <w:r w:rsidRPr="00D62F62">
        <w:rPr>
          <w:rFonts w:ascii="Arial Narrow" w:hAnsi="Arial Narrow" w:cs="Arial"/>
        </w:rPr>
        <w:t>The Hornse4 team are of the view that location of the Logistics Comp</w:t>
      </w:r>
      <w:r>
        <w:rPr>
          <w:rFonts w:ascii="Arial Narrow" w:hAnsi="Arial Narrow" w:cs="Arial"/>
        </w:rPr>
        <w:t>o</w:t>
      </w:r>
      <w:r w:rsidRPr="00D62F62">
        <w:rPr>
          <w:rFonts w:ascii="Arial Narrow" w:hAnsi="Arial Narrow" w:cs="Arial"/>
        </w:rPr>
        <w:t xml:space="preserve">und east of </w:t>
      </w:r>
      <w:r>
        <w:rPr>
          <w:rFonts w:ascii="Arial Narrow" w:hAnsi="Arial Narrow" w:cs="Arial"/>
        </w:rPr>
        <w:t>th</w:t>
      </w:r>
      <w:r w:rsidRPr="00D62F62">
        <w:rPr>
          <w:rFonts w:ascii="Arial Narrow" w:hAnsi="Arial Narrow" w:cs="Arial"/>
        </w:rPr>
        <w:t>e A164 is sub-optimal and consider “</w:t>
      </w:r>
      <w:r w:rsidRPr="004846C8">
        <w:rPr>
          <w:rFonts w:ascii="Arial Narrow" w:hAnsi="Arial Narrow" w:cs="Arial"/>
          <w:i/>
          <w:iCs/>
        </w:rPr>
        <w:t>that on balance, positioning the Logistics Compound to the west of the A164 would be safer and result in less delays</w:t>
      </w:r>
      <w:r w:rsidRPr="00D62F62">
        <w:rPr>
          <w:rFonts w:ascii="Arial Narrow" w:hAnsi="Arial Narrow" w:cs="Arial"/>
        </w:rPr>
        <w:t xml:space="preserve">.” </w:t>
      </w:r>
    </w:p>
    <w:p w14:paraId="7DEFEDA6" w14:textId="77777777" w:rsidR="00AD6CAB" w:rsidRPr="00D62F62" w:rsidRDefault="00AD6CAB" w:rsidP="00AD6CAB">
      <w:pPr>
        <w:jc w:val="both"/>
        <w:rPr>
          <w:rFonts w:ascii="Arial Narrow" w:hAnsi="Arial Narrow" w:cs="Arial"/>
        </w:rPr>
      </w:pPr>
    </w:p>
    <w:p w14:paraId="787D0412" w14:textId="7A49E9C1" w:rsidR="00AD6CAB" w:rsidRDefault="00AD6CAB" w:rsidP="00AD6CAB">
      <w:pPr>
        <w:jc w:val="both"/>
        <w:rPr>
          <w:rFonts w:ascii="Arial Narrow" w:hAnsi="Arial Narrow" w:cs="Arial"/>
        </w:rPr>
      </w:pPr>
      <w:r w:rsidRPr="00D62F62">
        <w:rPr>
          <w:rFonts w:ascii="Arial Narrow" w:hAnsi="Arial Narrow" w:cs="Arial"/>
        </w:rPr>
        <w:t>The Parish Council remain unpersuaded by the</w:t>
      </w:r>
      <w:r>
        <w:rPr>
          <w:rFonts w:ascii="Arial Narrow" w:hAnsi="Arial Narrow" w:cs="Arial"/>
        </w:rPr>
        <w:t>ir</w:t>
      </w:r>
      <w:r w:rsidRPr="00D62F62">
        <w:rPr>
          <w:rFonts w:ascii="Arial Narrow" w:hAnsi="Arial Narrow" w:cs="Arial"/>
        </w:rPr>
        <w:t xml:space="preserve"> argumen</w:t>
      </w:r>
      <w:r>
        <w:rPr>
          <w:rFonts w:ascii="Arial Narrow" w:hAnsi="Arial Narrow" w:cs="Arial"/>
        </w:rPr>
        <w:t>ts</w:t>
      </w:r>
      <w:r w:rsidRPr="00D62F62">
        <w:rPr>
          <w:rFonts w:ascii="Arial Narrow" w:hAnsi="Arial Narrow" w:cs="Arial"/>
        </w:rPr>
        <w:t xml:space="preserve"> and consider that </w:t>
      </w:r>
      <w:r>
        <w:rPr>
          <w:rFonts w:ascii="Arial Narrow" w:hAnsi="Arial Narrow" w:cs="Arial"/>
        </w:rPr>
        <w:t xml:space="preserve">the </w:t>
      </w:r>
      <w:r w:rsidRPr="00BD3881">
        <w:rPr>
          <w:rFonts w:ascii="Arial Narrow" w:hAnsi="Arial Narrow" w:cs="Arial"/>
          <w:i/>
          <w:iCs/>
        </w:rPr>
        <w:t>‘balance’</w:t>
      </w:r>
      <w:r>
        <w:rPr>
          <w:rFonts w:ascii="Arial Narrow" w:hAnsi="Arial Narrow" w:cs="Arial"/>
        </w:rPr>
        <w:t xml:space="preserve"> is too one-sided with </w:t>
      </w:r>
      <w:r w:rsidRPr="00D62F62">
        <w:rPr>
          <w:rFonts w:ascii="Arial Narrow" w:hAnsi="Arial Narrow" w:cs="Arial"/>
        </w:rPr>
        <w:t xml:space="preserve">disproportionate weight being given to traffic considerations </w:t>
      </w:r>
      <w:r>
        <w:rPr>
          <w:rFonts w:ascii="Arial Narrow" w:hAnsi="Arial Narrow" w:cs="Arial"/>
        </w:rPr>
        <w:t xml:space="preserve">(particularly given the low HGV numbers involved) </w:t>
      </w:r>
      <w:r w:rsidRPr="00D62F62">
        <w:rPr>
          <w:rFonts w:ascii="Arial Narrow" w:hAnsi="Arial Narrow" w:cs="Arial"/>
        </w:rPr>
        <w:t>compared to the 3 years of disruption and</w:t>
      </w:r>
      <w:r>
        <w:rPr>
          <w:rFonts w:ascii="Arial Narrow" w:hAnsi="Arial Narrow" w:cs="Arial"/>
        </w:rPr>
        <w:t xml:space="preserve"> </w:t>
      </w:r>
      <w:r w:rsidRPr="00D62F62">
        <w:rPr>
          <w:rFonts w:ascii="Arial Narrow" w:hAnsi="Arial Narrow" w:cs="Arial"/>
        </w:rPr>
        <w:t xml:space="preserve">delays to residents of Lockington that are inevitable with the proposed location </w:t>
      </w:r>
      <w:r>
        <w:rPr>
          <w:rFonts w:ascii="Arial Narrow" w:hAnsi="Arial Narrow" w:cs="Arial"/>
        </w:rPr>
        <w:t xml:space="preserve">of the Compound </w:t>
      </w:r>
      <w:r w:rsidRPr="00D62F62">
        <w:rPr>
          <w:rFonts w:ascii="Arial Narrow" w:hAnsi="Arial Narrow" w:cs="Arial"/>
        </w:rPr>
        <w:t>west of the A164. Having regard to the above, there is a case for a meaningful reassessment of the proposed location</w:t>
      </w:r>
      <w:r>
        <w:rPr>
          <w:rFonts w:ascii="Arial Narrow" w:hAnsi="Arial Narrow" w:cs="Arial"/>
        </w:rPr>
        <w:t xml:space="preserve">. </w:t>
      </w:r>
      <w:r w:rsidRPr="00D62F62">
        <w:rPr>
          <w:rFonts w:ascii="Arial Narrow" w:hAnsi="Arial Narrow" w:cs="Arial"/>
        </w:rPr>
        <w:t xml:space="preserve"> </w:t>
      </w:r>
      <w:r>
        <w:rPr>
          <w:rFonts w:ascii="Arial Narrow" w:hAnsi="Arial Narrow" w:cs="Arial"/>
        </w:rPr>
        <w:t xml:space="preserve">The Applicant appears intent on locating the Compound west of the A164 but Lockington Parish Council would submit that this does not adequately respect or safeguard the interests of the local community, and </w:t>
      </w:r>
      <w:r w:rsidR="00586D0A">
        <w:rPr>
          <w:rFonts w:ascii="Arial Narrow" w:hAnsi="Arial Narrow" w:cs="Arial"/>
        </w:rPr>
        <w:t xml:space="preserve">an alternative option for the Logistics Compound is available that does not have the same adverse impact.  </w:t>
      </w:r>
    </w:p>
    <w:p w14:paraId="6F120FA9" w14:textId="77777777" w:rsidR="00AD6CAB" w:rsidRDefault="00AD6CAB" w:rsidP="00AD6CAB">
      <w:pPr>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w:t>
      </w:r>
    </w:p>
    <w:p w14:paraId="22EFC09B" w14:textId="77777777" w:rsidR="00AD6CAB" w:rsidRDefault="00AD6CAB" w:rsidP="00AD6CAB">
      <w:pPr>
        <w:jc w:val="both"/>
        <w:rPr>
          <w:rFonts w:ascii="Arial Narrow" w:hAnsi="Arial Narrow" w:cs="Arial"/>
        </w:rPr>
      </w:pPr>
    </w:p>
    <w:p w14:paraId="62BCB7AC" w14:textId="413CD918" w:rsidR="00AD6CAB" w:rsidRPr="00FC6586" w:rsidRDefault="00AD6CAB" w:rsidP="00AD6CAB">
      <w:pPr>
        <w:jc w:val="both"/>
        <w:rPr>
          <w:rFonts w:ascii="Arial Narrow" w:hAnsi="Arial Narrow" w:cs="Arial"/>
          <w:sz w:val="20"/>
          <w:szCs w:val="20"/>
        </w:rPr>
      </w:pPr>
      <w:r w:rsidRPr="00FC6586">
        <w:rPr>
          <w:rFonts w:ascii="Arial Narrow" w:hAnsi="Arial Narrow" w:cs="Arial"/>
          <w:sz w:val="20"/>
          <w:szCs w:val="20"/>
        </w:rPr>
        <w:t xml:space="preserve">(* </w:t>
      </w:r>
      <w:r w:rsidRPr="00B129E9">
        <w:rPr>
          <w:rFonts w:ascii="Arial Narrow" w:hAnsi="Arial Narrow" w:cs="Arial"/>
          <w:b/>
          <w:bCs/>
          <w:sz w:val="20"/>
          <w:szCs w:val="20"/>
          <w:u w:val="single"/>
        </w:rPr>
        <w:t>Note</w:t>
      </w:r>
      <w:r w:rsidRPr="00FC6586">
        <w:rPr>
          <w:rFonts w:ascii="Arial Narrow" w:hAnsi="Arial Narrow" w:cs="Arial"/>
          <w:sz w:val="20"/>
          <w:szCs w:val="20"/>
        </w:rPr>
        <w:t xml:space="preserve">: These </w:t>
      </w:r>
      <w:r w:rsidR="00B129E9">
        <w:rPr>
          <w:rFonts w:ascii="Arial Narrow" w:hAnsi="Arial Narrow" w:cs="Arial"/>
          <w:sz w:val="20"/>
          <w:szCs w:val="20"/>
        </w:rPr>
        <w:t xml:space="preserve">traffic </w:t>
      </w:r>
      <w:r w:rsidRPr="00FC6586">
        <w:rPr>
          <w:rFonts w:ascii="Arial Narrow" w:hAnsi="Arial Narrow" w:cs="Arial"/>
          <w:sz w:val="20"/>
          <w:szCs w:val="20"/>
        </w:rPr>
        <w:t xml:space="preserve">figures were supplied in writing by </w:t>
      </w:r>
      <w:r w:rsidR="00586D0A">
        <w:rPr>
          <w:rFonts w:ascii="Arial Narrow" w:hAnsi="Arial Narrow" w:cs="Arial"/>
          <w:sz w:val="20"/>
          <w:szCs w:val="20"/>
        </w:rPr>
        <w:t xml:space="preserve">the Applicant </w:t>
      </w:r>
      <w:r w:rsidRPr="00FC6586">
        <w:rPr>
          <w:rFonts w:ascii="Arial Narrow" w:hAnsi="Arial Narrow" w:cs="Arial"/>
          <w:sz w:val="20"/>
          <w:szCs w:val="20"/>
        </w:rPr>
        <w:t xml:space="preserve">in September 2020; new peak flow figures have recently been supplied following a zoom meeting </w:t>
      </w:r>
      <w:r>
        <w:rPr>
          <w:rFonts w:ascii="Arial Narrow" w:hAnsi="Arial Narrow" w:cs="Arial"/>
          <w:sz w:val="20"/>
          <w:szCs w:val="20"/>
        </w:rPr>
        <w:t>in July</w:t>
      </w:r>
      <w:r w:rsidR="00586D0A">
        <w:rPr>
          <w:rFonts w:ascii="Arial Narrow" w:hAnsi="Arial Narrow" w:cs="Arial"/>
          <w:sz w:val="20"/>
          <w:szCs w:val="20"/>
        </w:rPr>
        <w:t xml:space="preserve"> 2021</w:t>
      </w:r>
      <w:r>
        <w:rPr>
          <w:rFonts w:ascii="Arial Narrow" w:hAnsi="Arial Narrow" w:cs="Arial"/>
          <w:sz w:val="20"/>
          <w:szCs w:val="20"/>
        </w:rPr>
        <w:t xml:space="preserve">, </w:t>
      </w:r>
      <w:r w:rsidRPr="00FC6586">
        <w:rPr>
          <w:rFonts w:ascii="Arial Narrow" w:hAnsi="Arial Narrow" w:cs="Arial"/>
          <w:sz w:val="20"/>
          <w:szCs w:val="20"/>
        </w:rPr>
        <w:t xml:space="preserve">but these are being queried as they contrast </w:t>
      </w:r>
      <w:r>
        <w:rPr>
          <w:rFonts w:ascii="Arial Narrow" w:hAnsi="Arial Narrow" w:cs="Arial"/>
          <w:sz w:val="20"/>
          <w:szCs w:val="20"/>
        </w:rPr>
        <w:t xml:space="preserve">so </w:t>
      </w:r>
      <w:r w:rsidRPr="00FC6586">
        <w:rPr>
          <w:rFonts w:ascii="Arial Narrow" w:hAnsi="Arial Narrow" w:cs="Arial"/>
          <w:sz w:val="20"/>
          <w:szCs w:val="20"/>
        </w:rPr>
        <w:t xml:space="preserve">dramatically with the previous </w:t>
      </w:r>
      <w:r>
        <w:rPr>
          <w:rFonts w:ascii="Arial Narrow" w:hAnsi="Arial Narrow" w:cs="Arial"/>
          <w:sz w:val="20"/>
          <w:szCs w:val="20"/>
        </w:rPr>
        <w:t xml:space="preserve">average flow </w:t>
      </w:r>
      <w:r w:rsidRPr="00FC6586">
        <w:rPr>
          <w:rFonts w:ascii="Arial Narrow" w:hAnsi="Arial Narrow" w:cs="Arial"/>
          <w:sz w:val="20"/>
          <w:szCs w:val="20"/>
        </w:rPr>
        <w:t>figures</w:t>
      </w:r>
      <w:r w:rsidR="00B129E9">
        <w:rPr>
          <w:rFonts w:ascii="Arial Narrow" w:hAnsi="Arial Narrow" w:cs="Arial"/>
          <w:sz w:val="20"/>
          <w:szCs w:val="20"/>
        </w:rPr>
        <w:t xml:space="preserve">. No response to our queries has been received as at the date of this submission. The relevant traffic information may be in the 28 page List of Documents (possibly Volume6 -Annex7) but this does not seem to </w:t>
      </w:r>
      <w:proofErr w:type="gramStart"/>
      <w:r w:rsidR="00B129E9">
        <w:rPr>
          <w:rFonts w:ascii="Arial Narrow" w:hAnsi="Arial Narrow" w:cs="Arial"/>
          <w:sz w:val="20"/>
          <w:szCs w:val="20"/>
        </w:rPr>
        <w:t>be  readily</w:t>
      </w:r>
      <w:proofErr w:type="gramEnd"/>
      <w:r w:rsidR="00B129E9">
        <w:rPr>
          <w:rFonts w:ascii="Arial Narrow" w:hAnsi="Arial Narrow" w:cs="Arial"/>
          <w:sz w:val="20"/>
          <w:szCs w:val="20"/>
        </w:rPr>
        <w:t xml:space="preserve"> or freely accessible to the Parish Council – so the latest traffic figures (and those that the ERYC have based their advice upon) remain a mystery. A supplementary </w:t>
      </w:r>
      <w:proofErr w:type="spellStart"/>
      <w:r w:rsidR="00B129E9">
        <w:rPr>
          <w:rFonts w:ascii="Arial Narrow" w:hAnsi="Arial Narrow" w:cs="Arial"/>
          <w:sz w:val="20"/>
          <w:szCs w:val="20"/>
        </w:rPr>
        <w:t>sublission</w:t>
      </w:r>
      <w:proofErr w:type="spellEnd"/>
      <w:r w:rsidR="00B129E9">
        <w:rPr>
          <w:rFonts w:ascii="Arial Narrow" w:hAnsi="Arial Narrow" w:cs="Arial"/>
          <w:sz w:val="20"/>
          <w:szCs w:val="20"/>
        </w:rPr>
        <w:t xml:space="preserve"> may be necessary by the Parish Council if and when these figures are made known).</w:t>
      </w:r>
    </w:p>
    <w:p w14:paraId="7CDF389E" w14:textId="4E8B38BA" w:rsidR="00AD6CAB" w:rsidRPr="00FC6586" w:rsidRDefault="00B129E9" w:rsidP="00AD6CAB">
      <w:pPr>
        <w:jc w:val="both"/>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w:t>
      </w:r>
    </w:p>
    <w:p w14:paraId="6EF59C26" w14:textId="6AD4ED31" w:rsidR="00B129E9" w:rsidRPr="00B129E9" w:rsidRDefault="00B129E9" w:rsidP="00AD6CAB">
      <w:pPr>
        <w:jc w:val="both"/>
        <w:rPr>
          <w:rFonts w:ascii="Arial Narrow" w:hAnsi="Arial Narrow" w:cs="Arial"/>
          <w:sz w:val="20"/>
          <w:szCs w:val="20"/>
        </w:rPr>
      </w:pPr>
      <w:r w:rsidRPr="00B129E9">
        <w:rPr>
          <w:rFonts w:ascii="Arial Narrow" w:hAnsi="Arial Narrow" w:cs="Arial"/>
          <w:sz w:val="20"/>
          <w:szCs w:val="20"/>
        </w:rPr>
        <w:t>4</w:t>
      </w:r>
      <w:r w:rsidRPr="00B129E9">
        <w:rPr>
          <w:rFonts w:ascii="Arial Narrow" w:hAnsi="Arial Narrow" w:cs="Arial"/>
          <w:sz w:val="20"/>
          <w:szCs w:val="20"/>
          <w:vertAlign w:val="superscript"/>
        </w:rPr>
        <w:t>th</w:t>
      </w:r>
      <w:r w:rsidRPr="00B129E9">
        <w:rPr>
          <w:rFonts w:ascii="Arial Narrow" w:hAnsi="Arial Narrow" w:cs="Arial"/>
          <w:sz w:val="20"/>
          <w:szCs w:val="20"/>
        </w:rPr>
        <w:t xml:space="preserve"> December 2021</w:t>
      </w:r>
    </w:p>
    <w:p w14:paraId="2FA364CB" w14:textId="268669C1" w:rsidR="00B129E9" w:rsidRPr="00B129E9" w:rsidRDefault="00B129E9" w:rsidP="00AD6CAB">
      <w:pPr>
        <w:jc w:val="both"/>
        <w:rPr>
          <w:rFonts w:ascii="Arial Narrow" w:hAnsi="Arial Narrow" w:cs="Arial"/>
          <w:sz w:val="20"/>
          <w:szCs w:val="20"/>
        </w:rPr>
      </w:pPr>
      <w:r w:rsidRPr="00B129E9">
        <w:rPr>
          <w:rFonts w:ascii="Arial Narrow" w:hAnsi="Arial Narrow" w:cs="Arial"/>
          <w:sz w:val="20"/>
          <w:szCs w:val="20"/>
        </w:rPr>
        <w:t>Gareth Rees</w:t>
      </w:r>
    </w:p>
    <w:p w14:paraId="62E1E5E6" w14:textId="77777777" w:rsidR="00B129E9" w:rsidRPr="00B129E9" w:rsidRDefault="00B129E9" w:rsidP="00AD6CAB">
      <w:pPr>
        <w:jc w:val="both"/>
        <w:rPr>
          <w:rFonts w:ascii="Arial Narrow" w:hAnsi="Arial Narrow" w:cs="Arial"/>
          <w:sz w:val="20"/>
          <w:szCs w:val="20"/>
        </w:rPr>
      </w:pPr>
      <w:r w:rsidRPr="00B129E9">
        <w:rPr>
          <w:rFonts w:ascii="Arial Narrow" w:hAnsi="Arial Narrow" w:cs="Arial"/>
          <w:sz w:val="20"/>
          <w:szCs w:val="20"/>
        </w:rPr>
        <w:t>Clerk – Lockington Parish Council</w:t>
      </w:r>
    </w:p>
    <w:p w14:paraId="16727873" w14:textId="4BD090B5" w:rsidR="00B129E9" w:rsidRPr="00B129E9" w:rsidRDefault="0098561B" w:rsidP="00AD6CAB">
      <w:pPr>
        <w:jc w:val="both"/>
        <w:rPr>
          <w:rFonts w:ascii="Arial Narrow" w:hAnsi="Arial Narrow" w:cs="Arial"/>
          <w:sz w:val="20"/>
          <w:szCs w:val="20"/>
        </w:rPr>
      </w:pPr>
      <w:hyperlink r:id="rId8" w:history="1">
        <w:r w:rsidR="00B129E9" w:rsidRPr="00B129E9">
          <w:rPr>
            <w:rStyle w:val="Hyperlink"/>
            <w:rFonts w:ascii="Arial Narrow" w:hAnsi="Arial Narrow" w:cs="Arial"/>
            <w:sz w:val="20"/>
            <w:szCs w:val="20"/>
          </w:rPr>
          <w:t>lpcclerk@outlook.com</w:t>
        </w:r>
      </w:hyperlink>
    </w:p>
    <w:p w14:paraId="09491917" w14:textId="77777777" w:rsidR="00B129E9" w:rsidRPr="00B129E9" w:rsidRDefault="00B129E9" w:rsidP="00AD6CAB">
      <w:pPr>
        <w:jc w:val="both"/>
        <w:rPr>
          <w:rFonts w:ascii="Arial Narrow" w:hAnsi="Arial Narrow" w:cs="Arial"/>
          <w:sz w:val="20"/>
          <w:szCs w:val="20"/>
        </w:rPr>
      </w:pPr>
      <w:r w:rsidRPr="00B129E9">
        <w:rPr>
          <w:rFonts w:ascii="Arial Narrow" w:hAnsi="Arial Narrow" w:cs="Arial"/>
          <w:sz w:val="20"/>
          <w:szCs w:val="20"/>
        </w:rPr>
        <w:t>Mobile: 07768233352</w:t>
      </w:r>
    </w:p>
    <w:p w14:paraId="1A8BFE43" w14:textId="059C629F" w:rsidR="00AD6CAB" w:rsidRPr="00B129E9" w:rsidRDefault="00B129E9" w:rsidP="00AD6CAB">
      <w:pPr>
        <w:jc w:val="both"/>
        <w:rPr>
          <w:rFonts w:ascii="Arial Narrow" w:hAnsi="Arial Narrow" w:cs="Arial"/>
          <w:sz w:val="20"/>
          <w:szCs w:val="20"/>
        </w:rPr>
      </w:pPr>
      <w:r w:rsidRPr="00B129E9">
        <w:rPr>
          <w:rFonts w:ascii="Arial Narrow" w:hAnsi="Arial Narrow" w:cs="Arial"/>
          <w:sz w:val="20"/>
          <w:szCs w:val="20"/>
        </w:rPr>
        <w:t>Home: 01430 810141</w:t>
      </w:r>
      <w:r w:rsidR="00AD6CAB" w:rsidRPr="00B129E9">
        <w:rPr>
          <w:rFonts w:ascii="Arial Narrow" w:hAnsi="Arial Narrow" w:cs="Arial"/>
          <w:sz w:val="20"/>
          <w:szCs w:val="20"/>
        </w:rPr>
        <w:tab/>
      </w:r>
      <w:r w:rsidR="00AD6CAB" w:rsidRPr="00B129E9">
        <w:rPr>
          <w:rFonts w:ascii="Arial Narrow" w:hAnsi="Arial Narrow" w:cs="Arial"/>
          <w:sz w:val="20"/>
          <w:szCs w:val="20"/>
        </w:rPr>
        <w:tab/>
      </w:r>
      <w:r w:rsidR="00AD6CAB" w:rsidRPr="00B129E9">
        <w:rPr>
          <w:rFonts w:ascii="Arial Narrow" w:hAnsi="Arial Narrow" w:cs="Arial"/>
          <w:sz w:val="20"/>
          <w:szCs w:val="20"/>
        </w:rPr>
        <w:tab/>
      </w:r>
      <w:r w:rsidR="00AD6CAB" w:rsidRPr="00B129E9">
        <w:rPr>
          <w:rFonts w:ascii="Arial Narrow" w:hAnsi="Arial Narrow" w:cs="Arial"/>
          <w:sz w:val="20"/>
          <w:szCs w:val="20"/>
        </w:rPr>
        <w:tab/>
      </w:r>
      <w:r w:rsidR="00AD6CAB" w:rsidRPr="00B129E9">
        <w:rPr>
          <w:rFonts w:ascii="Arial Narrow" w:hAnsi="Arial Narrow" w:cs="Arial"/>
          <w:sz w:val="20"/>
          <w:szCs w:val="20"/>
        </w:rPr>
        <w:tab/>
      </w:r>
    </w:p>
    <w:p w14:paraId="3B96870A" w14:textId="50F63A69" w:rsidR="00212801" w:rsidRDefault="0098561B">
      <w:pPr>
        <w:rPr>
          <w:sz w:val="20"/>
          <w:szCs w:val="20"/>
        </w:rPr>
      </w:pPr>
    </w:p>
    <w:p w14:paraId="112B9E3F" w14:textId="6B80E175" w:rsidR="00B129E9" w:rsidRPr="00B129E9" w:rsidRDefault="00B129E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sectPr w:rsidR="00B129E9" w:rsidRPr="00B129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9B1B5E"/>
    <w:multiLevelType w:val="hybridMultilevel"/>
    <w:tmpl w:val="E5FEF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6D2B72"/>
    <w:multiLevelType w:val="hybridMultilevel"/>
    <w:tmpl w:val="129A1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AB7118"/>
    <w:multiLevelType w:val="hybridMultilevel"/>
    <w:tmpl w:val="78747CB6"/>
    <w:lvl w:ilvl="0" w:tplc="D0886D9C">
      <w:start w:val="1"/>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AB"/>
    <w:rsid w:val="001C04CA"/>
    <w:rsid w:val="00547C72"/>
    <w:rsid w:val="00571BE0"/>
    <w:rsid w:val="00586D0A"/>
    <w:rsid w:val="006C46AF"/>
    <w:rsid w:val="0098561B"/>
    <w:rsid w:val="00AD6CAB"/>
    <w:rsid w:val="00B129E9"/>
    <w:rsid w:val="00BC0491"/>
    <w:rsid w:val="00C625E8"/>
    <w:rsid w:val="00D377B5"/>
    <w:rsid w:val="00D925AE"/>
    <w:rsid w:val="00E03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919133"/>
  <w15:chartTrackingRefBased/>
  <w15:docId w15:val="{ABF241B2-36E2-A54B-94FC-B186505A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6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CAB"/>
    <w:pPr>
      <w:ind w:left="720"/>
      <w:contextualSpacing/>
    </w:pPr>
  </w:style>
  <w:style w:type="character" w:customStyle="1" w:styleId="apple-converted-space">
    <w:name w:val="apple-converted-space"/>
    <w:basedOn w:val="DefaultParagraphFont"/>
    <w:rsid w:val="00E03121"/>
  </w:style>
  <w:style w:type="paragraph" w:styleId="BalloonText">
    <w:name w:val="Balloon Text"/>
    <w:basedOn w:val="Normal"/>
    <w:link w:val="BalloonTextChar"/>
    <w:uiPriority w:val="99"/>
    <w:semiHidden/>
    <w:unhideWhenUsed/>
    <w:rsid w:val="00D925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5AE"/>
    <w:rPr>
      <w:rFonts w:ascii="Times New Roman" w:hAnsi="Times New Roman" w:cs="Times New Roman"/>
      <w:sz w:val="18"/>
      <w:szCs w:val="18"/>
    </w:rPr>
  </w:style>
  <w:style w:type="character" w:styleId="Hyperlink">
    <w:name w:val="Hyperlink"/>
    <w:basedOn w:val="DefaultParagraphFont"/>
    <w:uiPriority w:val="99"/>
    <w:unhideWhenUsed/>
    <w:rsid w:val="00B129E9"/>
    <w:rPr>
      <w:color w:val="0563C1" w:themeColor="hyperlink"/>
      <w:u w:val="single"/>
    </w:rPr>
  </w:style>
  <w:style w:type="character" w:styleId="UnresolvedMention">
    <w:name w:val="Unresolved Mention"/>
    <w:basedOn w:val="DefaultParagraphFont"/>
    <w:uiPriority w:val="99"/>
    <w:semiHidden/>
    <w:unhideWhenUsed/>
    <w:rsid w:val="00B12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5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cclerk@outlook.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2</cp:revision>
  <dcterms:created xsi:type="dcterms:W3CDTF">2021-12-06T12:46:00Z</dcterms:created>
  <dcterms:modified xsi:type="dcterms:W3CDTF">2021-12-06T12:46:00Z</dcterms:modified>
</cp:coreProperties>
</file>